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27E61" w14:textId="77777777" w:rsidR="00632C8D" w:rsidRPr="009D0BE9" w:rsidRDefault="00632C8D" w:rsidP="00632C8D">
      <w:pPr>
        <w:autoSpaceDE w:val="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2353D27B" wp14:editId="61BE8316">
            <wp:extent cx="741361" cy="745067"/>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a.png"/>
                    <pic:cNvPicPr/>
                  </pic:nvPicPr>
                  <pic:blipFill>
                    <a:blip r:embed="rId9" cstate="print">
                      <a:grayscl/>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val="0"/>
                        </a:ext>
                      </a:extLst>
                    </a:blip>
                    <a:stretch>
                      <a:fillRect/>
                    </a:stretch>
                  </pic:blipFill>
                  <pic:spPr>
                    <a:xfrm>
                      <a:off x="0" y="0"/>
                      <a:ext cx="745405" cy="749131"/>
                    </a:xfrm>
                    <a:prstGeom prst="rect">
                      <a:avLst/>
                    </a:prstGeom>
                  </pic:spPr>
                </pic:pic>
              </a:graphicData>
            </a:graphic>
          </wp:inline>
        </w:drawing>
      </w:r>
    </w:p>
    <w:p w14:paraId="4DC7251B"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MINISTÉRIO DA DEFESA</w:t>
      </w:r>
    </w:p>
    <w:p w14:paraId="6BE75CCA"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EXÉRCITO BRASILEIRO</w:t>
      </w:r>
    </w:p>
    <w:p w14:paraId="25DFA560" w14:textId="77777777" w:rsidR="00632C8D" w:rsidRPr="009D0BE9" w:rsidRDefault="00632C8D" w:rsidP="00632C8D">
      <w:pPr>
        <w:autoSpaceDE w:val="0"/>
        <w:jc w:val="center"/>
        <w:rPr>
          <w:rFonts w:ascii="Times New Roman" w:hAnsi="Times New Roman" w:cs="Times New Roman"/>
          <w:b/>
          <w:bCs/>
          <w:szCs w:val="22"/>
        </w:rPr>
      </w:pPr>
      <w:r w:rsidRPr="009D0BE9">
        <w:rPr>
          <w:rFonts w:ascii="Times New Roman" w:hAnsi="Times New Roman" w:cs="Times New Roman"/>
          <w:b/>
          <w:bCs/>
          <w:szCs w:val="22"/>
        </w:rPr>
        <w:t>COMANDO MILITAR DO SUDESTE</w:t>
      </w:r>
    </w:p>
    <w:p w14:paraId="0FD80E3F" w14:textId="77777777" w:rsidR="00632C8D" w:rsidRPr="009D0BE9" w:rsidRDefault="00632C8D" w:rsidP="00632C8D">
      <w:pPr>
        <w:autoSpaceDE w:val="0"/>
        <w:jc w:val="center"/>
        <w:rPr>
          <w:rFonts w:ascii="Times New Roman" w:hAnsi="Times New Roman" w:cs="Times New Roman"/>
          <w:szCs w:val="22"/>
        </w:rPr>
      </w:pPr>
      <w:r w:rsidRPr="009D0BE9">
        <w:rPr>
          <w:rFonts w:ascii="Times New Roman" w:hAnsi="Times New Roman" w:cs="Times New Roman"/>
          <w:b/>
          <w:bCs/>
          <w:szCs w:val="22"/>
        </w:rPr>
        <w:t>1ª BRIGADA DE ARTILHARIA ANTIAÉREA (1980)</w:t>
      </w:r>
    </w:p>
    <w:p w14:paraId="6EA74D77" w14:textId="77777777" w:rsidR="00632C8D" w:rsidRPr="009D0BE9" w:rsidRDefault="00632C8D" w:rsidP="00632C8D">
      <w:pPr>
        <w:spacing w:after="120" w:line="276" w:lineRule="auto"/>
        <w:ind w:right="-15"/>
        <w:jc w:val="center"/>
        <w:rPr>
          <w:rFonts w:ascii="Times New Roman" w:hAnsi="Times New Roman" w:cs="Times New Roman"/>
          <w:szCs w:val="22"/>
        </w:rPr>
      </w:pPr>
      <w:r w:rsidRPr="009D0BE9">
        <w:rPr>
          <w:rFonts w:ascii="Times New Roman" w:hAnsi="Times New Roman" w:cs="Times New Roman"/>
          <w:bCs/>
          <w:i/>
          <w:szCs w:val="22"/>
        </w:rPr>
        <w:t>(BRIGADA GENERAL SAMUEL TEIXEIRA PRIMO)</w:t>
      </w:r>
    </w:p>
    <w:p w14:paraId="64B7CAFE" w14:textId="77777777" w:rsidR="00632C8D" w:rsidRDefault="00632C8D" w:rsidP="003D0E1A">
      <w:pPr>
        <w:spacing w:line="276" w:lineRule="auto"/>
        <w:jc w:val="center"/>
        <w:rPr>
          <w:rFonts w:ascii="Times New Roman" w:hAnsi="Times New Roman" w:cs="Times New Roman"/>
          <w:b/>
          <w:bCs/>
          <w:color w:val="000000" w:themeColor="text1"/>
          <w:sz w:val="24"/>
        </w:rPr>
      </w:pPr>
    </w:p>
    <w:p w14:paraId="6C0791BA" w14:textId="0EC6CE49" w:rsidR="003D0E1A" w:rsidRDefault="003D0E1A" w:rsidP="003D0E1A">
      <w:pPr>
        <w:spacing w:line="276" w:lineRule="auto"/>
        <w:jc w:val="center"/>
        <w:rPr>
          <w:rFonts w:ascii="Times New Roman" w:hAnsi="Times New Roman" w:cs="Times New Roman"/>
          <w:b/>
          <w:bCs/>
          <w:color w:val="000000" w:themeColor="text1"/>
          <w:sz w:val="24"/>
        </w:rPr>
      </w:pPr>
      <w:r w:rsidRPr="00632C8D">
        <w:rPr>
          <w:rFonts w:ascii="Times New Roman" w:hAnsi="Times New Roman" w:cs="Times New Roman"/>
          <w:b/>
          <w:bCs/>
          <w:color w:val="000000" w:themeColor="text1"/>
          <w:sz w:val="24"/>
        </w:rPr>
        <w:t xml:space="preserve">AVISO DE DISPENSA ELETRÔNICA Nº </w:t>
      </w:r>
      <w:r w:rsidR="002E6CCA">
        <w:rPr>
          <w:rFonts w:ascii="Times New Roman" w:hAnsi="Times New Roman" w:cs="Times New Roman"/>
          <w:b/>
          <w:bCs/>
          <w:color w:val="000000" w:themeColor="text1"/>
          <w:sz w:val="24"/>
        </w:rPr>
        <w:t>604</w:t>
      </w:r>
      <w:r w:rsidR="00632C8D">
        <w:rPr>
          <w:rFonts w:ascii="Times New Roman" w:hAnsi="Times New Roman" w:cs="Times New Roman"/>
          <w:b/>
          <w:bCs/>
          <w:color w:val="000000" w:themeColor="text1"/>
          <w:sz w:val="24"/>
        </w:rPr>
        <w:t>/</w:t>
      </w:r>
      <w:r w:rsidRPr="00632C8D">
        <w:rPr>
          <w:rFonts w:ascii="Times New Roman" w:hAnsi="Times New Roman" w:cs="Times New Roman"/>
          <w:b/>
          <w:bCs/>
          <w:color w:val="000000" w:themeColor="text1"/>
          <w:sz w:val="24"/>
        </w:rPr>
        <w:t>20</w:t>
      </w:r>
      <w:r w:rsidR="00632C8D">
        <w:rPr>
          <w:rFonts w:ascii="Times New Roman" w:hAnsi="Times New Roman" w:cs="Times New Roman"/>
          <w:b/>
          <w:bCs/>
          <w:color w:val="000000" w:themeColor="text1"/>
          <w:sz w:val="24"/>
        </w:rPr>
        <w:t>21</w:t>
      </w:r>
    </w:p>
    <w:p w14:paraId="5195FB4A" w14:textId="0C6A54ED" w:rsidR="0067006A" w:rsidRDefault="0067006A" w:rsidP="0067006A">
      <w:pPr>
        <w:contextualSpacing/>
        <w:jc w:val="center"/>
        <w:textAlignment w:val="baseline"/>
        <w:rPr>
          <w:rFonts w:ascii="Times New Roman" w:eastAsia="Noto Sans CJK SC Regular" w:hAnsi="Times New Roman" w:cs="Times New Roman"/>
          <w:b/>
          <w:kern w:val="1"/>
          <w:sz w:val="24"/>
        </w:rPr>
      </w:pPr>
      <w:r w:rsidRPr="00632C8D">
        <w:rPr>
          <w:rFonts w:ascii="Times New Roman" w:eastAsia="Noto Sans CJK SC Regular" w:hAnsi="Times New Roman" w:cs="Times New Roman"/>
          <w:b/>
          <w:kern w:val="1"/>
          <w:sz w:val="24"/>
        </w:rPr>
        <w:t xml:space="preserve">NUP EB: </w:t>
      </w:r>
      <w:r w:rsidR="002E6CCA" w:rsidRPr="002E6CCA">
        <w:rPr>
          <w:rFonts w:ascii="Times New Roman" w:eastAsia="Calibri" w:hAnsi="Times New Roman" w:cs="Times New Roman"/>
          <w:color w:val="FF0000"/>
          <w:kern w:val="1"/>
          <w:sz w:val="24"/>
        </w:rPr>
        <w:t>64265.004376/2021-06</w:t>
      </w:r>
    </w:p>
    <w:p w14:paraId="1FA7B1B3" w14:textId="77777777" w:rsidR="00632C8D" w:rsidRPr="00632C8D" w:rsidRDefault="00632C8D">
      <w:pPr>
        <w:rPr>
          <w:rFonts w:ascii="Times New Roman" w:hAnsi="Times New Roman" w:cs="Times New Roman"/>
          <w:sz w:val="24"/>
        </w:rPr>
      </w:pPr>
    </w:p>
    <w:p w14:paraId="47EE507B" w14:textId="2402D359" w:rsidR="003D0E1A" w:rsidRPr="00632C8D" w:rsidRDefault="003D0E1A" w:rsidP="003D0E1A">
      <w:pPr>
        <w:snapToGrid w:val="0"/>
        <w:spacing w:after="120" w:line="276" w:lineRule="auto"/>
        <w:ind w:right="-30" w:firstLine="540"/>
        <w:jc w:val="both"/>
        <w:rPr>
          <w:rFonts w:ascii="Times New Roman" w:hAnsi="Times New Roman" w:cs="Times New Roman"/>
          <w:color w:val="000000"/>
          <w:sz w:val="24"/>
        </w:rPr>
      </w:pPr>
      <w:r w:rsidRPr="00632C8D">
        <w:rPr>
          <w:rFonts w:ascii="Times New Roman" w:hAnsi="Times New Roman" w:cs="Times New Roman"/>
          <w:color w:val="000000" w:themeColor="text1"/>
          <w:sz w:val="24"/>
        </w:rPr>
        <w:t xml:space="preserve">Torna-se público que </w:t>
      </w:r>
      <w:r w:rsidR="00632C8D" w:rsidRPr="009D0BE9">
        <w:rPr>
          <w:rFonts w:ascii="Times New Roman" w:hAnsi="Times New Roman" w:cs="Times New Roman"/>
          <w:sz w:val="22"/>
          <w:szCs w:val="22"/>
        </w:rPr>
        <w:t>a 1ª Brigada De Artilharia Antiaérea, por meio da Seção de Aquisições Licitações e Contratos (</w:t>
      </w:r>
      <w:r w:rsidR="00632C8D" w:rsidRPr="00207413">
        <w:rPr>
          <w:rFonts w:ascii="Times New Roman" w:hAnsi="Times New Roman" w:cs="Times New Roman"/>
          <w:sz w:val="22"/>
          <w:szCs w:val="22"/>
        </w:rPr>
        <w:t>SALC), sediado na Rua Marechal Emilio Mallet, nº 1000, Jardim Guaiúba, Guarujá-SP, CEP: 11421</w:t>
      </w:r>
      <w:r w:rsidR="00632C8D">
        <w:rPr>
          <w:rFonts w:ascii="Times New Roman" w:hAnsi="Times New Roman" w:cs="Times New Roman"/>
          <w:sz w:val="22"/>
          <w:szCs w:val="22"/>
        </w:rPr>
        <w:t>-080</w:t>
      </w:r>
      <w:r w:rsidRPr="00632C8D">
        <w:rPr>
          <w:rFonts w:ascii="Times New Roman" w:hAnsi="Times New Roman" w:cs="Times New Roman"/>
          <w:color w:val="000000" w:themeColor="text1"/>
          <w:sz w:val="24"/>
        </w:rPr>
        <w:t xml:space="preserve">, realizará </w:t>
      </w:r>
      <w:r w:rsidR="00141307" w:rsidRPr="00632C8D">
        <w:rPr>
          <w:rFonts w:ascii="Times New Roman" w:hAnsi="Times New Roman" w:cs="Times New Roman"/>
          <w:color w:val="000000" w:themeColor="text1"/>
          <w:sz w:val="24"/>
        </w:rPr>
        <w:t>Dispensa Eletrônica</w:t>
      </w:r>
      <w:r w:rsidRPr="00632C8D">
        <w:rPr>
          <w:rFonts w:ascii="Times New Roman" w:hAnsi="Times New Roman" w:cs="Times New Roman"/>
          <w:color w:val="000000" w:themeColor="text1"/>
          <w:sz w:val="24"/>
        </w:rPr>
        <w:t xml:space="preserve">, </w:t>
      </w:r>
      <w:r w:rsidRPr="00632C8D">
        <w:rPr>
          <w:rFonts w:ascii="Times New Roman" w:hAnsi="Times New Roman" w:cs="Times New Roman"/>
          <w:bCs/>
          <w:color w:val="000000" w:themeColor="text1"/>
          <w:sz w:val="24"/>
        </w:rPr>
        <w:t>com critério de julgamento</w:t>
      </w:r>
      <w:r w:rsidR="00632C8D">
        <w:rPr>
          <w:rFonts w:ascii="Times New Roman" w:hAnsi="Times New Roman" w:cs="Times New Roman"/>
          <w:bCs/>
          <w:color w:val="000000" w:themeColor="text1"/>
          <w:sz w:val="24"/>
        </w:rPr>
        <w:t xml:space="preserve"> </w:t>
      </w:r>
      <w:r w:rsidRPr="00632C8D">
        <w:rPr>
          <w:rFonts w:ascii="Times New Roman" w:hAnsi="Times New Roman" w:cs="Times New Roman"/>
          <w:b/>
          <w:sz w:val="24"/>
        </w:rPr>
        <w:t>menor preço</w:t>
      </w:r>
      <w:r w:rsidR="009F7713" w:rsidRPr="00632C8D">
        <w:rPr>
          <w:rFonts w:ascii="Times New Roman" w:hAnsi="Times New Roman" w:cs="Times New Roman"/>
          <w:b/>
          <w:bCs/>
          <w:i/>
          <w:sz w:val="24"/>
        </w:rPr>
        <w:t xml:space="preserve"> </w:t>
      </w:r>
      <w:r w:rsidR="009F7713" w:rsidRPr="00632C8D">
        <w:rPr>
          <w:rFonts w:ascii="Times New Roman" w:hAnsi="Times New Roman" w:cs="Times New Roman"/>
          <w:color w:val="000000" w:themeColor="text1"/>
          <w:sz w:val="24"/>
        </w:rPr>
        <w:t>na hipótese do art. 75</w:t>
      </w:r>
      <w:r w:rsidR="009F7713" w:rsidRPr="00632C8D">
        <w:rPr>
          <w:rFonts w:ascii="Times New Roman" w:hAnsi="Times New Roman" w:cs="Times New Roman"/>
          <w:i/>
          <w:iCs/>
          <w:color w:val="000000" w:themeColor="text1"/>
          <w:sz w:val="24"/>
        </w:rPr>
        <w:t xml:space="preserve">, </w:t>
      </w:r>
      <w:r w:rsidR="009F7713" w:rsidRPr="00632C8D">
        <w:rPr>
          <w:rFonts w:ascii="Times New Roman" w:hAnsi="Times New Roman" w:cs="Times New Roman"/>
          <w:iCs/>
          <w:sz w:val="24"/>
        </w:rPr>
        <w:t xml:space="preserve">inciso </w:t>
      </w:r>
      <w:r w:rsidR="00770F01" w:rsidRPr="00632C8D">
        <w:rPr>
          <w:rFonts w:ascii="Times New Roman" w:hAnsi="Times New Roman" w:cs="Times New Roman"/>
          <w:iCs/>
          <w:sz w:val="24"/>
        </w:rPr>
        <w:t>II</w:t>
      </w:r>
      <w:r w:rsidR="00632C8D" w:rsidRPr="00632C8D">
        <w:rPr>
          <w:rFonts w:ascii="Times New Roman" w:hAnsi="Times New Roman" w:cs="Times New Roman"/>
          <w:iCs/>
          <w:sz w:val="24"/>
        </w:rPr>
        <w:t xml:space="preserve"> (para contratação que envolva valores inferiores a R$ 50.000,00, no caso de outros serviços e compras)</w:t>
      </w:r>
      <w:r w:rsidR="009F7713" w:rsidRPr="00632C8D">
        <w:rPr>
          <w:rFonts w:ascii="Times New Roman" w:hAnsi="Times New Roman" w:cs="Times New Roman"/>
          <w:iCs/>
          <w:sz w:val="24"/>
        </w:rPr>
        <w:t>,</w:t>
      </w:r>
      <w:r w:rsidR="009F7713" w:rsidRPr="00632C8D">
        <w:rPr>
          <w:rFonts w:ascii="Times New Roman" w:hAnsi="Times New Roman" w:cs="Times New Roman"/>
          <w:sz w:val="24"/>
        </w:rPr>
        <w:t xml:space="preserve"> </w:t>
      </w:r>
      <w:r w:rsidR="00141307" w:rsidRPr="00632C8D">
        <w:rPr>
          <w:rFonts w:ascii="Times New Roman" w:hAnsi="Times New Roman" w:cs="Times New Roman"/>
          <w:bCs/>
          <w:sz w:val="24"/>
        </w:rPr>
        <w:t xml:space="preserve">nos termos da Lei nº 14.133, de 1º de abril de 2021, da Instrução Normativa SEGES/ME nº </w:t>
      </w:r>
      <w:r w:rsidR="004544FC" w:rsidRPr="00632C8D">
        <w:rPr>
          <w:rFonts w:ascii="Times New Roman" w:hAnsi="Times New Roman" w:cs="Times New Roman"/>
          <w:bCs/>
          <w:sz w:val="24"/>
        </w:rPr>
        <w:t>67</w:t>
      </w:r>
      <w:r w:rsidR="00141307" w:rsidRPr="00632C8D">
        <w:rPr>
          <w:rFonts w:ascii="Times New Roman" w:hAnsi="Times New Roman" w:cs="Times New Roman"/>
          <w:bCs/>
          <w:sz w:val="24"/>
        </w:rPr>
        <w:t xml:space="preserve">/2021 e demais legislação </w:t>
      </w:r>
      <w:r w:rsidR="00D96F4D" w:rsidRPr="00632C8D">
        <w:rPr>
          <w:rFonts w:ascii="Times New Roman" w:hAnsi="Times New Roman" w:cs="Times New Roman"/>
          <w:bCs/>
          <w:sz w:val="24"/>
        </w:rPr>
        <w:t>aplicável</w:t>
      </w:r>
      <w:r w:rsidRPr="00632C8D">
        <w:rPr>
          <w:rFonts w:ascii="Times New Roman" w:hAnsi="Times New Roman" w:cs="Times New Roman"/>
          <w:color w:val="000000"/>
          <w:sz w:val="24"/>
        </w:rPr>
        <w:t>.</w:t>
      </w:r>
    </w:p>
    <w:p w14:paraId="693E5D39" w14:textId="77777777" w:rsidR="009F7713" w:rsidRPr="00632C8D" w:rsidRDefault="009F7713" w:rsidP="00141307">
      <w:pPr>
        <w:spacing w:line="276" w:lineRule="auto"/>
        <w:jc w:val="both"/>
        <w:rPr>
          <w:rFonts w:ascii="Times New Roman" w:hAnsi="Times New Roman" w:cs="Times New Roman"/>
          <w:color w:val="000000" w:themeColor="text1"/>
          <w:sz w:val="24"/>
        </w:rPr>
      </w:pPr>
    </w:p>
    <w:tbl>
      <w:tblPr>
        <w:tblStyle w:val="Tabelacomgrade"/>
        <w:tblW w:w="0" w:type="auto"/>
        <w:tblLook w:val="04A0" w:firstRow="1" w:lastRow="0" w:firstColumn="1" w:lastColumn="0" w:noHBand="0" w:noVBand="1"/>
      </w:tblPr>
      <w:tblGrid>
        <w:gridCol w:w="8644"/>
      </w:tblGrid>
      <w:tr w:rsidR="00632C8D" w14:paraId="28AE161A" w14:textId="77777777" w:rsidTr="00632C8D">
        <w:tc>
          <w:tcPr>
            <w:tcW w:w="8644" w:type="dxa"/>
          </w:tcPr>
          <w:p w14:paraId="7B924E41" w14:textId="402BE6C0" w:rsidR="00632C8D" w:rsidRPr="00632C8D" w:rsidRDefault="00632C8D" w:rsidP="00632C8D">
            <w:pPr>
              <w:spacing w:line="276" w:lineRule="auto"/>
              <w:jc w:val="center"/>
              <w:rPr>
                <w:rFonts w:ascii="Times New Roman" w:hAnsi="Times New Roman" w:cs="Times New Roman"/>
                <w:sz w:val="28"/>
              </w:rPr>
            </w:pPr>
            <w:r w:rsidRPr="00632C8D">
              <w:rPr>
                <w:rFonts w:ascii="Times New Roman" w:hAnsi="Times New Roman" w:cs="Times New Roman"/>
                <w:color w:val="000000" w:themeColor="text1"/>
                <w:sz w:val="28"/>
              </w:rPr>
              <w:t xml:space="preserve">Data da sessão: </w:t>
            </w:r>
            <w:r w:rsidR="002E6CCA">
              <w:rPr>
                <w:rFonts w:ascii="Times New Roman" w:hAnsi="Times New Roman" w:cs="Times New Roman"/>
                <w:color w:val="FF0000"/>
                <w:sz w:val="28"/>
              </w:rPr>
              <w:t>0</w:t>
            </w:r>
            <w:r w:rsidR="00D85A04">
              <w:rPr>
                <w:rFonts w:ascii="Times New Roman" w:hAnsi="Times New Roman" w:cs="Times New Roman"/>
                <w:color w:val="FF0000"/>
                <w:sz w:val="28"/>
              </w:rPr>
              <w:t>6</w:t>
            </w:r>
            <w:r w:rsidRPr="0067006A">
              <w:rPr>
                <w:rFonts w:ascii="Times New Roman" w:hAnsi="Times New Roman" w:cs="Times New Roman"/>
                <w:color w:val="FF0000"/>
                <w:sz w:val="28"/>
              </w:rPr>
              <w:t xml:space="preserve"> de </w:t>
            </w:r>
            <w:r w:rsidR="002E6CCA">
              <w:rPr>
                <w:rFonts w:ascii="Times New Roman" w:hAnsi="Times New Roman" w:cs="Times New Roman"/>
                <w:color w:val="FF0000"/>
                <w:sz w:val="28"/>
              </w:rPr>
              <w:t>outubro</w:t>
            </w:r>
            <w:r w:rsidRPr="0067006A">
              <w:rPr>
                <w:rFonts w:ascii="Times New Roman" w:hAnsi="Times New Roman" w:cs="Times New Roman"/>
                <w:color w:val="FF0000"/>
                <w:sz w:val="28"/>
              </w:rPr>
              <w:t xml:space="preserve"> de 2021</w:t>
            </w:r>
          </w:p>
          <w:p w14:paraId="36D11DEF" w14:textId="77777777" w:rsidR="00632C8D" w:rsidRPr="00632C8D" w:rsidRDefault="00632C8D" w:rsidP="00632C8D">
            <w:pPr>
              <w:jc w:val="center"/>
              <w:rPr>
                <w:rFonts w:ascii="Times New Roman" w:hAnsi="Times New Roman" w:cs="Times New Roman"/>
                <w:color w:val="000000" w:themeColor="text1"/>
                <w:sz w:val="28"/>
              </w:rPr>
            </w:pPr>
            <w:r w:rsidRPr="00632C8D">
              <w:rPr>
                <w:rFonts w:ascii="Times New Roman" w:hAnsi="Times New Roman" w:cs="Times New Roman"/>
                <w:color w:val="000000" w:themeColor="text1"/>
                <w:sz w:val="28"/>
              </w:rPr>
              <w:t>Link: https://www.gov.br/compras/pt-br/</w:t>
            </w:r>
          </w:p>
          <w:p w14:paraId="2E630B1D" w14:textId="0C7527C8" w:rsidR="00632C8D" w:rsidRDefault="00632C8D" w:rsidP="00D85A04">
            <w:pPr>
              <w:jc w:val="center"/>
              <w:rPr>
                <w:rFonts w:ascii="Times New Roman" w:hAnsi="Times New Roman" w:cs="Times New Roman"/>
                <w:color w:val="000000" w:themeColor="text1"/>
                <w:sz w:val="24"/>
              </w:rPr>
            </w:pPr>
            <w:r w:rsidRPr="00632C8D">
              <w:rPr>
                <w:rFonts w:ascii="Times New Roman" w:hAnsi="Times New Roman" w:cs="Times New Roman"/>
                <w:color w:val="000000" w:themeColor="text1"/>
                <w:sz w:val="28"/>
              </w:rPr>
              <w:t xml:space="preserve">Horário da Fase de Lances: </w:t>
            </w:r>
            <w:r w:rsidR="00D85A04">
              <w:rPr>
                <w:rFonts w:ascii="Times New Roman" w:hAnsi="Times New Roman" w:cs="Times New Roman"/>
                <w:color w:val="000000" w:themeColor="text1"/>
                <w:sz w:val="28"/>
              </w:rPr>
              <w:t>14:00</w:t>
            </w:r>
            <w:bookmarkStart w:id="0" w:name="_GoBack"/>
            <w:bookmarkEnd w:id="0"/>
          </w:p>
        </w:tc>
      </w:tr>
    </w:tbl>
    <w:p w14:paraId="2FC9553D" w14:textId="77777777" w:rsidR="009F7713" w:rsidRPr="00632C8D" w:rsidRDefault="009F7713" w:rsidP="00141307">
      <w:pPr>
        <w:spacing w:line="276" w:lineRule="auto"/>
        <w:jc w:val="both"/>
        <w:rPr>
          <w:rFonts w:ascii="Times New Roman" w:hAnsi="Times New Roman" w:cs="Times New Roman"/>
          <w:color w:val="000000" w:themeColor="text1"/>
          <w:sz w:val="24"/>
        </w:rPr>
      </w:pPr>
    </w:p>
    <w:p w14:paraId="00089DE6" w14:textId="6639BA59" w:rsidR="009F7713" w:rsidRPr="00632C8D" w:rsidRDefault="009F7713"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OBJETO</w:t>
      </w:r>
      <w:r w:rsidR="00A728B9" w:rsidRPr="00632C8D">
        <w:rPr>
          <w:rFonts w:ascii="Times New Roman" w:hAnsi="Times New Roman" w:cs="Times New Roman"/>
          <w:b/>
          <w:sz w:val="24"/>
        </w:rPr>
        <w:t xml:space="preserve"> DA CONTRATAÇÃO DIRETA</w:t>
      </w:r>
    </w:p>
    <w:p w14:paraId="659E35E7" w14:textId="2BC06367" w:rsidR="009F7713" w:rsidRPr="008952A2" w:rsidRDefault="009F7713" w:rsidP="002E6CCA">
      <w:pPr>
        <w:pStyle w:val="PADRO"/>
        <w:keepNext w:val="0"/>
        <w:widowControl/>
        <w:numPr>
          <w:ilvl w:val="1"/>
          <w:numId w:val="1"/>
        </w:numPr>
        <w:shd w:val="clear" w:color="auto" w:fill="auto"/>
        <w:spacing w:before="120" w:after="120"/>
        <w:rPr>
          <w:rFonts w:ascii="Times New Roman" w:hAnsi="Times New Roman" w:cs="Times New Roman"/>
          <w:sz w:val="24"/>
        </w:rPr>
      </w:pPr>
      <w:r w:rsidRPr="008952A2">
        <w:rPr>
          <w:rFonts w:ascii="Times New Roman" w:hAnsi="Times New Roman" w:cs="Times New Roman"/>
          <w:color w:val="000000" w:themeColor="text1"/>
          <w:sz w:val="24"/>
        </w:rPr>
        <w:t>O objeto d</w:t>
      </w:r>
      <w:r w:rsidR="00A728B9" w:rsidRPr="008952A2">
        <w:rPr>
          <w:rFonts w:ascii="Times New Roman" w:hAnsi="Times New Roman" w:cs="Times New Roman"/>
          <w:color w:val="000000" w:themeColor="text1"/>
          <w:sz w:val="24"/>
        </w:rPr>
        <w:t>a</w:t>
      </w:r>
      <w:r w:rsidRPr="008952A2">
        <w:rPr>
          <w:rFonts w:ascii="Times New Roman" w:hAnsi="Times New Roman" w:cs="Times New Roman"/>
          <w:color w:val="000000" w:themeColor="text1"/>
          <w:sz w:val="24"/>
        </w:rPr>
        <w:t xml:space="preserve"> presente </w:t>
      </w:r>
      <w:r w:rsidR="00A728B9" w:rsidRPr="008952A2">
        <w:rPr>
          <w:rFonts w:ascii="Times New Roman" w:hAnsi="Times New Roman" w:cs="Times New Roman"/>
          <w:color w:val="000000" w:themeColor="text1"/>
          <w:sz w:val="24"/>
        </w:rPr>
        <w:t xml:space="preserve">dispensa </w:t>
      </w:r>
      <w:r w:rsidRPr="008952A2">
        <w:rPr>
          <w:rFonts w:ascii="Times New Roman" w:hAnsi="Times New Roman" w:cs="Times New Roman"/>
          <w:color w:val="000000" w:themeColor="text1"/>
          <w:sz w:val="24"/>
        </w:rPr>
        <w:t xml:space="preserve">é a escolha da proposta mais vantajosa para a </w:t>
      </w:r>
      <w:r w:rsidRPr="008952A2">
        <w:rPr>
          <w:rFonts w:ascii="Times New Roman" w:hAnsi="Times New Roman" w:cs="Times New Roman"/>
          <w:sz w:val="24"/>
        </w:rPr>
        <w:t xml:space="preserve">contratação </w:t>
      </w:r>
      <w:r w:rsidRPr="008952A2">
        <w:rPr>
          <w:rFonts w:ascii="Times New Roman" w:hAnsi="Times New Roman" w:cs="Times New Roman"/>
          <w:color w:val="000000" w:themeColor="text1"/>
          <w:sz w:val="24"/>
        </w:rPr>
        <w:t>por dispensa de licitação de</w:t>
      </w:r>
      <w:r w:rsidR="002E6CCA">
        <w:rPr>
          <w:rFonts w:ascii="Times New Roman" w:hAnsi="Times New Roman" w:cs="Times New Roman"/>
          <w:color w:val="000000" w:themeColor="text1"/>
          <w:sz w:val="24"/>
        </w:rPr>
        <w:t xml:space="preserve"> </w:t>
      </w:r>
      <w:r w:rsidR="002E6CCA" w:rsidRPr="002E6CCA">
        <w:rPr>
          <w:rFonts w:ascii="Times New Roman" w:hAnsi="Times New Roman" w:cs="Times New Roman"/>
          <w:color w:val="FF0000"/>
          <w:sz w:val="24"/>
          <w:highlight w:val="yellow"/>
        </w:rPr>
        <w:t>Aquisição de peças de viatura</w:t>
      </w:r>
      <w:r w:rsidR="002E6CCA">
        <w:rPr>
          <w:rFonts w:ascii="Times New Roman" w:hAnsi="Times New Roman" w:cs="Times New Roman"/>
          <w:color w:val="FF0000"/>
          <w:sz w:val="24"/>
        </w:rPr>
        <w:t xml:space="preserve">, </w:t>
      </w:r>
      <w:r w:rsidRPr="008952A2">
        <w:rPr>
          <w:rFonts w:ascii="Times New Roman" w:hAnsi="Times New Roman" w:cs="Times New Roman"/>
          <w:color w:val="000000" w:themeColor="text1"/>
          <w:sz w:val="24"/>
        </w:rPr>
        <w:t xml:space="preserve">conforme condições, quantidades e exigências estabelecidas neste </w:t>
      </w:r>
      <w:r w:rsidR="00313FBD" w:rsidRPr="008952A2">
        <w:rPr>
          <w:rFonts w:ascii="Times New Roman" w:hAnsi="Times New Roman" w:cs="Times New Roman"/>
          <w:color w:val="000000" w:themeColor="text1"/>
          <w:sz w:val="24"/>
        </w:rPr>
        <w:t>Aviso</w:t>
      </w:r>
      <w:r w:rsidRPr="008952A2">
        <w:rPr>
          <w:rFonts w:ascii="Times New Roman" w:hAnsi="Times New Roman" w:cs="Times New Roman"/>
          <w:color w:val="000000" w:themeColor="text1"/>
          <w:sz w:val="24"/>
        </w:rPr>
        <w:t xml:space="preserve"> </w:t>
      </w:r>
      <w:r w:rsidR="00770F01" w:rsidRPr="008952A2">
        <w:rPr>
          <w:rFonts w:ascii="Times New Roman" w:hAnsi="Times New Roman" w:cs="Times New Roman"/>
          <w:color w:val="000000" w:themeColor="text1"/>
          <w:sz w:val="24"/>
        </w:rPr>
        <w:t xml:space="preserve">de </w:t>
      </w:r>
      <w:r w:rsidR="00770F01" w:rsidRPr="008952A2">
        <w:rPr>
          <w:rFonts w:ascii="Times New Roman" w:hAnsi="Times New Roman" w:cs="Times New Roman"/>
          <w:sz w:val="24"/>
        </w:rPr>
        <w:t xml:space="preserve">Contratação Direta </w:t>
      </w:r>
      <w:r w:rsidRPr="008952A2">
        <w:rPr>
          <w:rFonts w:ascii="Times New Roman" w:hAnsi="Times New Roman" w:cs="Times New Roman"/>
          <w:sz w:val="24"/>
        </w:rPr>
        <w:t>e seus anexos.</w:t>
      </w:r>
    </w:p>
    <w:p w14:paraId="2A4DB40F" w14:textId="5A302B61" w:rsidR="009F7713" w:rsidRPr="008952A2" w:rsidRDefault="009F7713" w:rsidP="009F7713">
      <w:pPr>
        <w:pStyle w:val="PADRO"/>
        <w:keepNext w:val="0"/>
        <w:widowControl/>
        <w:numPr>
          <w:ilvl w:val="1"/>
          <w:numId w:val="1"/>
        </w:numPr>
        <w:shd w:val="clear" w:color="auto" w:fill="auto"/>
        <w:spacing w:before="120" w:after="120"/>
        <w:rPr>
          <w:rFonts w:ascii="Times New Roman" w:hAnsi="Times New Roman" w:cs="Times New Roman"/>
          <w:sz w:val="24"/>
        </w:rPr>
      </w:pPr>
      <w:r w:rsidRPr="008952A2">
        <w:rPr>
          <w:rFonts w:ascii="Times New Roman" w:hAnsi="Times New Roman" w:cs="Times New Roman"/>
          <w:iCs/>
          <w:sz w:val="24"/>
        </w:rPr>
        <w:t xml:space="preserve">A </w:t>
      </w:r>
      <w:r w:rsidR="006A70C8" w:rsidRPr="008952A2">
        <w:rPr>
          <w:rFonts w:ascii="Times New Roman" w:hAnsi="Times New Roman" w:cs="Times New Roman"/>
          <w:iCs/>
          <w:sz w:val="24"/>
        </w:rPr>
        <w:t>contratação</w:t>
      </w:r>
      <w:r w:rsidRPr="008952A2">
        <w:rPr>
          <w:rFonts w:ascii="Times New Roman" w:hAnsi="Times New Roman" w:cs="Times New Roman"/>
          <w:iCs/>
          <w:sz w:val="24"/>
        </w:rPr>
        <w:t xml:space="preserve"> será dividida em itens</w:t>
      </w:r>
      <w:r w:rsidRPr="008952A2">
        <w:rPr>
          <w:rFonts w:ascii="Times New Roman" w:hAnsi="Times New Roman" w:cs="Times New Roman"/>
          <w:bCs/>
          <w:iCs/>
          <w:sz w:val="24"/>
        </w:rPr>
        <w:t>,</w:t>
      </w:r>
      <w:r w:rsidRPr="008952A2">
        <w:rPr>
          <w:rFonts w:ascii="Times New Roman" w:hAnsi="Times New Roman" w:cs="Times New Roman"/>
          <w:iCs/>
          <w:sz w:val="24"/>
        </w:rPr>
        <w:t xml:space="preserve"> conforme </w:t>
      </w:r>
      <w:r w:rsidR="000A787F">
        <w:rPr>
          <w:rFonts w:ascii="Times New Roman" w:hAnsi="Times New Roman" w:cs="Times New Roman"/>
          <w:iCs/>
          <w:sz w:val="24"/>
        </w:rPr>
        <w:t>TR.</w:t>
      </w:r>
    </w:p>
    <w:p w14:paraId="5A676268" w14:textId="6F69DC33" w:rsidR="009F7713" w:rsidRPr="00632C8D" w:rsidRDefault="006A70C8" w:rsidP="00805244">
      <w:pPr>
        <w:pStyle w:val="PADRO"/>
        <w:keepNext w:val="0"/>
        <w:widowControl/>
        <w:numPr>
          <w:ilvl w:val="2"/>
          <w:numId w:val="1"/>
        </w:numPr>
        <w:shd w:val="clear" w:color="auto" w:fill="auto"/>
        <w:spacing w:before="120" w:after="120"/>
        <w:rPr>
          <w:rFonts w:ascii="Times New Roman" w:hAnsi="Times New Roman" w:cs="Times New Roman"/>
          <w:sz w:val="24"/>
        </w:rPr>
      </w:pPr>
      <w:r w:rsidRPr="00632C8D">
        <w:rPr>
          <w:rFonts w:ascii="Times New Roman" w:hAnsi="Times New Roman" w:cs="Times New Roman"/>
          <w:sz w:val="24"/>
        </w:rPr>
        <w:t xml:space="preserve">Havendo mais de item ou lote faculta-se ao </w:t>
      </w:r>
      <w:r w:rsidR="00214615" w:rsidRPr="00632C8D">
        <w:rPr>
          <w:rFonts w:ascii="Times New Roman" w:hAnsi="Times New Roman" w:cs="Times New Roman"/>
          <w:sz w:val="24"/>
        </w:rPr>
        <w:t>fornecedor</w:t>
      </w:r>
      <w:r w:rsidRPr="00632C8D">
        <w:rPr>
          <w:rFonts w:ascii="Times New Roman" w:hAnsi="Times New Roman" w:cs="Times New Roman"/>
          <w:sz w:val="24"/>
        </w:rPr>
        <w:t xml:space="preserve"> a participação em quantos forem de seu interesse. Entretanto, optando-se por participar de um lote, deve o </w:t>
      </w:r>
      <w:r w:rsidR="00214615" w:rsidRPr="00632C8D">
        <w:rPr>
          <w:rFonts w:ascii="Times New Roman" w:hAnsi="Times New Roman" w:cs="Times New Roman"/>
          <w:sz w:val="24"/>
        </w:rPr>
        <w:t>fornecedor</w:t>
      </w:r>
      <w:r w:rsidRPr="00632C8D">
        <w:rPr>
          <w:rFonts w:ascii="Times New Roman" w:hAnsi="Times New Roman" w:cs="Times New Roman"/>
          <w:sz w:val="24"/>
        </w:rPr>
        <w:t xml:space="preserve"> enviar proposta para todos os itens que o compõem.</w:t>
      </w:r>
    </w:p>
    <w:p w14:paraId="285E7EC2" w14:textId="3A72B4E0" w:rsidR="004544FC" w:rsidRPr="000A787F" w:rsidRDefault="009F7713" w:rsidP="004544FC">
      <w:pPr>
        <w:pStyle w:val="PADRO"/>
        <w:keepNext w:val="0"/>
        <w:widowControl/>
        <w:numPr>
          <w:ilvl w:val="1"/>
          <w:numId w:val="1"/>
        </w:numPr>
        <w:shd w:val="clear" w:color="auto" w:fill="auto"/>
        <w:spacing w:before="120" w:after="120"/>
        <w:rPr>
          <w:rFonts w:ascii="Times New Roman" w:hAnsi="Times New Roman" w:cs="Times New Roman"/>
          <w:color w:val="000000" w:themeColor="text1"/>
          <w:sz w:val="24"/>
        </w:rPr>
      </w:pPr>
      <w:r w:rsidRPr="00632C8D">
        <w:rPr>
          <w:rFonts w:ascii="Times New Roman" w:hAnsi="Times New Roman" w:cs="Times New Roman"/>
          <w:sz w:val="24"/>
        </w:rPr>
        <w:t>O critério de julgamento adotado será o</w:t>
      </w:r>
      <w:r w:rsidRPr="00632C8D">
        <w:rPr>
          <w:rFonts w:ascii="Times New Roman" w:hAnsi="Times New Roman" w:cs="Times New Roman"/>
          <w:i/>
          <w:iCs/>
          <w:sz w:val="24"/>
        </w:rPr>
        <w:t xml:space="preserve"> </w:t>
      </w:r>
      <w:r w:rsidRPr="008952A2">
        <w:rPr>
          <w:rFonts w:ascii="Times New Roman" w:hAnsi="Times New Roman" w:cs="Times New Roman"/>
          <w:b/>
          <w:iCs/>
          <w:sz w:val="24"/>
        </w:rPr>
        <w:t>menor preço</w:t>
      </w:r>
      <w:r w:rsidRPr="008952A2">
        <w:rPr>
          <w:rFonts w:ascii="Times New Roman" w:hAnsi="Times New Roman" w:cs="Times New Roman"/>
          <w:b/>
          <w:sz w:val="24"/>
        </w:rPr>
        <w:t xml:space="preserve"> </w:t>
      </w:r>
      <w:r w:rsidRPr="00632C8D">
        <w:rPr>
          <w:rFonts w:ascii="Times New Roman" w:hAnsi="Times New Roman" w:cs="Times New Roman"/>
          <w:sz w:val="24"/>
        </w:rPr>
        <w:t xml:space="preserve">observadas as exigências contidas neste </w:t>
      </w:r>
      <w:r w:rsidR="00313FBD" w:rsidRPr="00632C8D">
        <w:rPr>
          <w:rFonts w:ascii="Times New Roman" w:hAnsi="Times New Roman" w:cs="Times New Roman"/>
          <w:sz w:val="24"/>
        </w:rPr>
        <w:t>Aviso</w:t>
      </w:r>
      <w:r w:rsidRPr="00632C8D">
        <w:rPr>
          <w:rFonts w:ascii="Times New Roman" w:hAnsi="Times New Roman" w:cs="Times New Roman"/>
          <w:sz w:val="24"/>
        </w:rPr>
        <w:t xml:space="preserve"> </w:t>
      </w:r>
      <w:r w:rsidR="00770F01" w:rsidRPr="00632C8D">
        <w:rPr>
          <w:rFonts w:ascii="Times New Roman" w:hAnsi="Times New Roman" w:cs="Times New Roman"/>
          <w:sz w:val="24"/>
        </w:rPr>
        <w:t xml:space="preserve">de Contratação Direta </w:t>
      </w:r>
      <w:r w:rsidRPr="00632C8D">
        <w:rPr>
          <w:rFonts w:ascii="Times New Roman" w:hAnsi="Times New Roman" w:cs="Times New Roman"/>
          <w:sz w:val="24"/>
        </w:rPr>
        <w:t>e seus Anexos quanto às especificações do objeto.</w:t>
      </w:r>
    </w:p>
    <w:p w14:paraId="04FD19AF" w14:textId="77777777" w:rsidR="000A787F" w:rsidRPr="00632C8D" w:rsidRDefault="000A787F" w:rsidP="000A787F">
      <w:pPr>
        <w:pStyle w:val="PADRO"/>
        <w:keepNext w:val="0"/>
        <w:widowControl/>
        <w:shd w:val="clear" w:color="auto" w:fill="auto"/>
        <w:spacing w:before="120" w:after="120"/>
        <w:ind w:left="360" w:firstLine="0"/>
        <w:rPr>
          <w:rFonts w:ascii="Times New Roman" w:hAnsi="Times New Roman" w:cs="Times New Roman"/>
          <w:color w:val="000000" w:themeColor="text1"/>
          <w:sz w:val="24"/>
        </w:rPr>
      </w:pPr>
    </w:p>
    <w:p w14:paraId="31AB0ABF" w14:textId="16F2DD18" w:rsidR="006A70C8" w:rsidRPr="00632C8D" w:rsidRDefault="006A70C8"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PARTICIPAÇÃO NA DISPENSA ELETRÔNICA.</w:t>
      </w:r>
    </w:p>
    <w:p w14:paraId="5FD2EEF4" w14:textId="06478718" w:rsidR="00BD6135" w:rsidRPr="00632C8D" w:rsidRDefault="00BD6135" w:rsidP="006A70C8">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 participação na presente dispensa eletrônica se dará mediante </w:t>
      </w:r>
      <w:r w:rsidR="0033363C" w:rsidRPr="00632C8D">
        <w:rPr>
          <w:rFonts w:ascii="Times New Roman" w:hAnsi="Times New Roman" w:cs="Times New Roman"/>
          <w:bCs/>
          <w:sz w:val="24"/>
        </w:rPr>
        <w:t>Sistema de Dispensa Eletrônica</w:t>
      </w:r>
      <w:r w:rsidR="0033363C" w:rsidRPr="00632C8D">
        <w:rPr>
          <w:rFonts w:ascii="Times New Roman" w:hAnsi="Times New Roman" w:cs="Times New Roman"/>
          <w:sz w:val="24"/>
        </w:rPr>
        <w:t xml:space="preserve"> </w:t>
      </w:r>
      <w:r w:rsidRPr="00632C8D">
        <w:rPr>
          <w:rFonts w:ascii="Times New Roman" w:hAnsi="Times New Roman" w:cs="Times New Roman"/>
          <w:sz w:val="24"/>
        </w:rPr>
        <w:t xml:space="preserve">integrante do Sistema de Compras do Governo Federal – Comprasnet 4.0, disponível no </w:t>
      </w:r>
      <w:r w:rsidR="00E04DDE" w:rsidRPr="00632C8D">
        <w:rPr>
          <w:rFonts w:ascii="Times New Roman" w:hAnsi="Times New Roman" w:cs="Times New Roman"/>
          <w:bCs/>
          <w:sz w:val="24"/>
        </w:rPr>
        <w:t>endereço eletrônic</w:t>
      </w:r>
      <w:r w:rsidR="00E04DDE" w:rsidRPr="00BE1A47">
        <w:rPr>
          <w:rFonts w:ascii="Times New Roman" w:hAnsi="Times New Roman" w:cs="Times New Roman"/>
          <w:bCs/>
          <w:sz w:val="24"/>
        </w:rPr>
        <w:t>o</w:t>
      </w:r>
      <w:r w:rsidR="00BE1A47" w:rsidRPr="00BE1A47">
        <w:rPr>
          <w:rFonts w:ascii="Times New Roman" w:hAnsi="Times New Roman" w:cs="Times New Roman"/>
          <w:sz w:val="24"/>
        </w:rPr>
        <w:t>.</w:t>
      </w:r>
    </w:p>
    <w:p w14:paraId="082C54DB" w14:textId="6C18FE04" w:rsidR="00A728B9" w:rsidRPr="00632C8D"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632C8D">
        <w:rPr>
          <w:rFonts w:ascii="Times New Roman" w:hAnsi="Times New Roman" w:cs="Times New Roman"/>
          <w:sz w:val="24"/>
        </w:rPr>
        <w:lastRenderedPageBreak/>
        <w:t xml:space="preserve">Os </w:t>
      </w:r>
      <w:r w:rsidR="00214615" w:rsidRPr="00632C8D">
        <w:rPr>
          <w:rFonts w:ascii="Times New Roman" w:hAnsi="Times New Roman" w:cs="Times New Roman"/>
          <w:sz w:val="24"/>
        </w:rPr>
        <w:t>fornecedor</w:t>
      </w:r>
      <w:r w:rsidR="00686344" w:rsidRPr="00632C8D">
        <w:rPr>
          <w:rFonts w:ascii="Times New Roman" w:hAnsi="Times New Roman" w:cs="Times New Roman"/>
          <w:sz w:val="24"/>
        </w:rPr>
        <w:t>e</w:t>
      </w:r>
      <w:r w:rsidRPr="00632C8D">
        <w:rPr>
          <w:rFonts w:ascii="Times New Roman" w:hAnsi="Times New Roman" w:cs="Times New Roman"/>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632C8D" w:rsidRDefault="00A728B9" w:rsidP="00805244">
      <w:pPr>
        <w:numPr>
          <w:ilvl w:val="2"/>
          <w:numId w:val="1"/>
        </w:numPr>
        <w:autoSpaceDE w:val="0"/>
        <w:snapToGrid w:val="0"/>
        <w:spacing w:before="120" w:after="120" w:line="276" w:lineRule="auto"/>
        <w:jc w:val="both"/>
        <w:rPr>
          <w:rFonts w:ascii="Times New Roman" w:hAnsi="Times New Roman" w:cs="Times New Roman"/>
          <w:sz w:val="24"/>
        </w:rPr>
      </w:pPr>
      <w:r w:rsidRPr="00632C8D">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632C8D" w:rsidRDefault="006A70C8" w:rsidP="006A70C8">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Não poderão participar dest</w:t>
      </w:r>
      <w:r w:rsidR="00A728B9" w:rsidRPr="00632C8D">
        <w:rPr>
          <w:rFonts w:ascii="Times New Roman" w:hAnsi="Times New Roman" w:cs="Times New Roman"/>
          <w:color w:val="000000" w:themeColor="text1"/>
          <w:sz w:val="24"/>
        </w:rPr>
        <w:t xml:space="preserve">a dispensa </w:t>
      </w:r>
      <w:r w:rsidRPr="00632C8D">
        <w:rPr>
          <w:rFonts w:ascii="Times New Roman" w:hAnsi="Times New Roman" w:cs="Times New Roman"/>
          <w:color w:val="000000" w:themeColor="text1"/>
          <w:sz w:val="24"/>
        </w:rPr>
        <w:t xml:space="preserve">os </w:t>
      </w:r>
      <w:r w:rsidR="00214615" w:rsidRPr="00632C8D">
        <w:rPr>
          <w:rFonts w:ascii="Times New Roman" w:hAnsi="Times New Roman" w:cs="Times New Roman"/>
          <w:color w:val="000000" w:themeColor="text1"/>
          <w:sz w:val="24"/>
        </w:rPr>
        <w:t>fornecedor</w:t>
      </w:r>
      <w:r w:rsidR="00F528F8" w:rsidRPr="00632C8D">
        <w:rPr>
          <w:rFonts w:ascii="Times New Roman" w:hAnsi="Times New Roman" w:cs="Times New Roman"/>
          <w:color w:val="000000" w:themeColor="text1"/>
          <w:sz w:val="24"/>
        </w:rPr>
        <w:t>e</w:t>
      </w:r>
      <w:r w:rsidRPr="00632C8D">
        <w:rPr>
          <w:rFonts w:ascii="Times New Roman" w:hAnsi="Times New Roman" w:cs="Times New Roman"/>
          <w:color w:val="000000" w:themeColor="text1"/>
          <w:sz w:val="24"/>
        </w:rPr>
        <w:t>s:</w:t>
      </w:r>
    </w:p>
    <w:p w14:paraId="4C833434" w14:textId="1A689219" w:rsidR="006A70C8" w:rsidRPr="00632C8D"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não atendam às condições deste </w:t>
      </w:r>
      <w:r w:rsidR="00313FBD" w:rsidRPr="00632C8D">
        <w:rPr>
          <w:rFonts w:ascii="Times New Roman" w:hAnsi="Times New Roman" w:cs="Times New Roman"/>
          <w:color w:val="000000" w:themeColor="text1"/>
          <w:sz w:val="24"/>
        </w:rPr>
        <w:t>Aviso</w:t>
      </w:r>
      <w:r w:rsidR="008A09C2"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seu(s) anexo(s);</w:t>
      </w:r>
    </w:p>
    <w:p w14:paraId="60767DA3" w14:textId="77777777" w:rsidR="006A70C8" w:rsidRPr="00632C8D" w:rsidRDefault="006A70C8" w:rsidP="00BD6135">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estrangeiros que não tenham representação legal no Brasil com poderes expressos para receber citação e responder administrativa ou judicialmente;</w:t>
      </w:r>
    </w:p>
    <w:p w14:paraId="70BFF08B" w14:textId="01DE0BFC" w:rsidR="00D07602" w:rsidRPr="00632C8D" w:rsidRDefault="006A70C8" w:rsidP="00D07602">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se enquadrem nas </w:t>
      </w:r>
      <w:r w:rsidR="00B34502" w:rsidRPr="00632C8D">
        <w:rPr>
          <w:rFonts w:ascii="Times New Roman" w:hAnsi="Times New Roman" w:cs="Times New Roman"/>
          <w:color w:val="000000" w:themeColor="text1"/>
          <w:sz w:val="24"/>
        </w:rPr>
        <w:t xml:space="preserve">seguintes </w:t>
      </w:r>
      <w:r w:rsidRPr="00632C8D">
        <w:rPr>
          <w:rFonts w:ascii="Times New Roman" w:hAnsi="Times New Roman" w:cs="Times New Roman"/>
          <w:color w:val="000000" w:themeColor="text1"/>
          <w:sz w:val="24"/>
        </w:rPr>
        <w:t>vedações</w:t>
      </w:r>
      <w:r w:rsidR="00B34502" w:rsidRPr="00632C8D">
        <w:rPr>
          <w:rFonts w:ascii="Times New Roman" w:hAnsi="Times New Roman" w:cs="Times New Roman"/>
          <w:color w:val="000000" w:themeColor="text1"/>
          <w:sz w:val="24"/>
        </w:rPr>
        <w:t>:</w:t>
      </w:r>
    </w:p>
    <w:p w14:paraId="3E7E67DD" w14:textId="5B3A4ACC" w:rsidR="00B34502" w:rsidRPr="00632C8D" w:rsidRDefault="00B34502"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autor do anteprojeto, do projeto básico ou do projeto executivo, pessoa física ou jurídica, quando a </w:t>
      </w:r>
      <w:r w:rsidR="007C27EE" w:rsidRPr="00632C8D">
        <w:rPr>
          <w:rFonts w:ascii="Times New Roman" w:hAnsi="Times New Roman" w:cs="Times New Roman"/>
          <w:color w:val="000000"/>
          <w:sz w:val="24"/>
        </w:rPr>
        <w:t>contratação</w:t>
      </w:r>
      <w:r w:rsidRPr="00632C8D">
        <w:rPr>
          <w:rFonts w:ascii="Times New Roman" w:hAnsi="Times New Roman" w:cs="Times New Roman"/>
          <w:color w:val="000000"/>
          <w:sz w:val="24"/>
        </w:rPr>
        <w:t xml:space="preserve"> versar sobre obra, serviços ou fornecimento de bens a ele relacionados</w:t>
      </w:r>
      <w:r w:rsidR="00ED3520" w:rsidRPr="00632C8D">
        <w:rPr>
          <w:rFonts w:ascii="Times New Roman" w:hAnsi="Times New Roman" w:cs="Times New Roman"/>
          <w:color w:val="000000"/>
          <w:sz w:val="24"/>
        </w:rPr>
        <w:t>;</w:t>
      </w:r>
    </w:p>
    <w:p w14:paraId="74E54C9F" w14:textId="76753CEA"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632C8D">
        <w:rPr>
          <w:rFonts w:ascii="Times New Roman" w:hAnsi="Times New Roman" w:cs="Times New Roman"/>
          <w:color w:val="000000"/>
          <w:sz w:val="24"/>
        </w:rPr>
        <w:t xml:space="preserve">contratação </w:t>
      </w:r>
      <w:r w:rsidRPr="00632C8D">
        <w:rPr>
          <w:rFonts w:ascii="Times New Roman" w:hAnsi="Times New Roman" w:cs="Times New Roman"/>
          <w:color w:val="000000"/>
          <w:sz w:val="24"/>
        </w:rPr>
        <w:t>versar sobre obra, serviços ou fornecimento de bens a ela necessários;</w:t>
      </w:r>
    </w:p>
    <w:p w14:paraId="36798366" w14:textId="0B0B1F8D"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pessoa física ou jurídica que se encontre, ao tempo da </w:t>
      </w:r>
      <w:r w:rsidR="007C27EE" w:rsidRPr="00632C8D">
        <w:rPr>
          <w:rFonts w:ascii="Times New Roman" w:hAnsi="Times New Roman" w:cs="Times New Roman"/>
          <w:color w:val="000000"/>
          <w:sz w:val="24"/>
        </w:rPr>
        <w:t>contratação</w:t>
      </w:r>
      <w:r w:rsidRPr="00632C8D">
        <w:rPr>
          <w:rFonts w:ascii="Times New Roman" w:hAnsi="Times New Roman" w:cs="Times New Roman"/>
          <w:color w:val="000000"/>
          <w:sz w:val="24"/>
        </w:rPr>
        <w:t xml:space="preserve">, impossibilitada de </w:t>
      </w:r>
      <w:r w:rsidR="007C27EE" w:rsidRPr="00632C8D">
        <w:rPr>
          <w:rFonts w:ascii="Times New Roman" w:hAnsi="Times New Roman" w:cs="Times New Roman"/>
          <w:color w:val="000000"/>
          <w:sz w:val="24"/>
        </w:rPr>
        <w:t xml:space="preserve">contratar </w:t>
      </w:r>
      <w:r w:rsidRPr="00632C8D">
        <w:rPr>
          <w:rFonts w:ascii="Times New Roman" w:hAnsi="Times New Roman" w:cs="Times New Roman"/>
          <w:color w:val="000000"/>
          <w:sz w:val="24"/>
        </w:rPr>
        <w:t>em decorrência de sanção que lhe foi imposta;</w:t>
      </w:r>
    </w:p>
    <w:p w14:paraId="5062675E" w14:textId="44C60E1C"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empresas controladoras, controladas ou coligadas, nos termos da </w:t>
      </w:r>
      <w:hyperlink r:id="rId11" w:history="1">
        <w:r w:rsidRPr="00632C8D">
          <w:rPr>
            <w:rStyle w:val="Hyperlink"/>
            <w:rFonts w:ascii="Times New Roman" w:eastAsia="Calibri" w:hAnsi="Times New Roman" w:cs="Times New Roman"/>
            <w:sz w:val="24"/>
          </w:rPr>
          <w:t>Lei nº 6.404, de 15 de dezembro de 1976</w:t>
        </w:r>
      </w:hyperlink>
      <w:r w:rsidRPr="00632C8D">
        <w:rPr>
          <w:rFonts w:ascii="Times New Roman" w:hAnsi="Times New Roman" w:cs="Times New Roman"/>
          <w:color w:val="000000"/>
          <w:sz w:val="24"/>
        </w:rPr>
        <w:t>, concorrendo entre si;</w:t>
      </w:r>
    </w:p>
    <w:p w14:paraId="17C50E44" w14:textId="77AA24C6" w:rsidR="00ED3520" w:rsidRPr="00632C8D" w:rsidRDefault="00ED3520" w:rsidP="007C27EE">
      <w:pPr>
        <w:numPr>
          <w:ilvl w:val="3"/>
          <w:numId w:val="22"/>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 xml:space="preserve">pessoa física ou jurídica que, nos 5 (cinco) anos anteriores à divulgação do </w:t>
      </w:r>
      <w:r w:rsidR="00D96F4D" w:rsidRPr="00632C8D">
        <w:rPr>
          <w:rFonts w:ascii="Times New Roman" w:hAnsi="Times New Roman" w:cs="Times New Roman"/>
          <w:color w:val="000000"/>
          <w:sz w:val="24"/>
        </w:rPr>
        <w:t>aviso</w:t>
      </w:r>
      <w:r w:rsidRPr="00632C8D">
        <w:rPr>
          <w:rFonts w:ascii="Times New Roman" w:hAnsi="Times New Roman" w:cs="Times New Roman"/>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632C8D"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lastRenderedPageBreak/>
        <w:t>Equiparam-se aos autores do projeto as empresas integrantes do mesmo grupo econômico;</w:t>
      </w:r>
    </w:p>
    <w:p w14:paraId="18ADA45F" w14:textId="386D9669" w:rsidR="007C27EE" w:rsidRPr="00632C8D" w:rsidRDefault="007C27EE" w:rsidP="007C27EE">
      <w:pPr>
        <w:numPr>
          <w:ilvl w:val="3"/>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632C8D" w:rsidRDefault="00BD6135" w:rsidP="00D07602">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sz w:val="24"/>
        </w:rPr>
        <w:t>o</w:t>
      </w:r>
      <w:r w:rsidR="006A70C8" w:rsidRPr="00632C8D">
        <w:rPr>
          <w:rFonts w:ascii="Times New Roman" w:hAnsi="Times New Roman" w:cs="Times New Roman"/>
          <w:color w:val="000000"/>
          <w:sz w:val="24"/>
        </w:rPr>
        <w:t xml:space="preserve">rganizações da Sociedade Civil de Interesse Público - OSCIP, atuando nessa condição (Acórdão nº 746/2014-TCU-Plenário); </w:t>
      </w:r>
      <w:r w:rsidRPr="00632C8D">
        <w:rPr>
          <w:rFonts w:ascii="Times New Roman" w:hAnsi="Times New Roman" w:cs="Times New Roman"/>
          <w:color w:val="000000"/>
          <w:sz w:val="24"/>
        </w:rPr>
        <w:t>e</w:t>
      </w:r>
    </w:p>
    <w:p w14:paraId="416499AC" w14:textId="2A6B4738" w:rsidR="006A70C8" w:rsidRPr="008952A2" w:rsidRDefault="006A70C8" w:rsidP="00BD6135">
      <w:pPr>
        <w:numPr>
          <w:ilvl w:val="2"/>
          <w:numId w:val="1"/>
        </w:numPr>
        <w:spacing w:before="120" w:after="120" w:line="276" w:lineRule="auto"/>
        <w:jc w:val="both"/>
        <w:rPr>
          <w:rFonts w:ascii="Times New Roman" w:hAnsi="Times New Roman" w:cs="Times New Roman"/>
          <w:sz w:val="24"/>
        </w:rPr>
      </w:pPr>
      <w:bookmarkStart w:id="1" w:name="_Hlk519667815"/>
      <w:r w:rsidRPr="008952A2">
        <w:rPr>
          <w:rFonts w:ascii="Times New Roman" w:hAnsi="Times New Roman" w:cs="Times New Roman"/>
          <w:sz w:val="24"/>
        </w:rPr>
        <w:t>sociedades cooperativas.</w:t>
      </w:r>
    </w:p>
    <w:p w14:paraId="1ADE6815" w14:textId="77777777" w:rsidR="008952A2" w:rsidRPr="00632C8D" w:rsidRDefault="008952A2" w:rsidP="008952A2">
      <w:pPr>
        <w:spacing w:before="120" w:after="120" w:line="276" w:lineRule="auto"/>
        <w:jc w:val="both"/>
        <w:rPr>
          <w:rFonts w:ascii="Times New Roman" w:hAnsi="Times New Roman" w:cs="Times New Roman"/>
          <w:i/>
          <w:color w:val="FF0000"/>
          <w:sz w:val="24"/>
        </w:rPr>
      </w:pPr>
    </w:p>
    <w:bookmarkEnd w:id="1"/>
    <w:p w14:paraId="208DF011" w14:textId="7C80D287" w:rsidR="009F7713" w:rsidRPr="00632C8D" w:rsidRDefault="00A728B9"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 xml:space="preserve">INGRESSO NA DISPENSA ELETRÔNICA E </w:t>
      </w:r>
      <w:r w:rsidR="00A03321" w:rsidRPr="00632C8D">
        <w:rPr>
          <w:rFonts w:ascii="Times New Roman" w:hAnsi="Times New Roman" w:cs="Times New Roman"/>
          <w:b/>
          <w:sz w:val="24"/>
        </w:rPr>
        <w:t>CADASTRAMENTO</w:t>
      </w:r>
      <w:r w:rsidRPr="00632C8D">
        <w:rPr>
          <w:rFonts w:ascii="Times New Roman" w:hAnsi="Times New Roman" w:cs="Times New Roman"/>
          <w:b/>
          <w:sz w:val="24"/>
        </w:rPr>
        <w:t xml:space="preserve"> DA PROPOSTA INICIAL</w:t>
      </w:r>
    </w:p>
    <w:p w14:paraId="7AD6F9C8" w14:textId="725F9B42" w:rsidR="00141307" w:rsidRPr="00632C8D" w:rsidRDefault="00A03321" w:rsidP="00141307">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color w:val="000000" w:themeColor="text1"/>
          <w:sz w:val="24"/>
        </w:rPr>
        <w:t xml:space="preserve">O ingresso do </w:t>
      </w:r>
      <w:r w:rsidR="00214615"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na disputa da dispensa eletrônica se dará com o cadastramento de sua proposta inicial, na forma deste item.</w:t>
      </w:r>
    </w:p>
    <w:p w14:paraId="287EB2DC" w14:textId="22FFD65F" w:rsidR="00805244" w:rsidRPr="00632C8D" w:rsidRDefault="006F2DF0" w:rsidP="006F2DF0">
      <w:pPr>
        <w:numPr>
          <w:ilvl w:val="1"/>
          <w:numId w:val="1"/>
        </w:numPr>
        <w:autoSpaceDE w:val="0"/>
        <w:snapToGrid w:val="0"/>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632C8D" w:rsidRDefault="008C76D7" w:rsidP="00762D8D">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632C8D">
        <w:rPr>
          <w:rFonts w:ascii="Times New Roman" w:hAnsi="Times New Roman" w:cs="Times New Roman"/>
          <w:sz w:val="24"/>
        </w:rPr>
        <w:t>.</w:t>
      </w:r>
    </w:p>
    <w:p w14:paraId="0D8497CA" w14:textId="5A302EBB" w:rsidR="00A03321" w:rsidRPr="00632C8D"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Todas as especificações do </w:t>
      </w:r>
      <w:r w:rsidRPr="00632C8D">
        <w:rPr>
          <w:rFonts w:ascii="Times New Roman" w:hAnsi="Times New Roman" w:cs="Times New Roman"/>
          <w:color w:val="000000" w:themeColor="text1"/>
          <w:sz w:val="24"/>
        </w:rPr>
        <w:t>objeto</w:t>
      </w:r>
      <w:r w:rsidRPr="00632C8D">
        <w:rPr>
          <w:rFonts w:ascii="Times New Roman" w:hAnsi="Times New Roman" w:cs="Times New Roman"/>
          <w:sz w:val="24"/>
        </w:rPr>
        <w:t xml:space="preserve"> contidas na proposta</w:t>
      </w:r>
      <w:r w:rsidR="00762D8D" w:rsidRPr="00632C8D">
        <w:rPr>
          <w:rFonts w:ascii="Times New Roman" w:hAnsi="Times New Roman" w:cs="Times New Roman"/>
          <w:sz w:val="24"/>
        </w:rPr>
        <w:t>, em especial o preço,</w:t>
      </w:r>
      <w:r w:rsidRPr="00632C8D">
        <w:rPr>
          <w:rFonts w:ascii="Times New Roman" w:hAnsi="Times New Roman" w:cs="Times New Roman"/>
          <w:sz w:val="24"/>
        </w:rPr>
        <w:t xml:space="preserve"> vinculam a Contratada.</w:t>
      </w:r>
    </w:p>
    <w:p w14:paraId="32BFCBFE" w14:textId="2302AF4F" w:rsidR="00A03321" w:rsidRPr="00632C8D" w:rsidRDefault="00A03321" w:rsidP="00A03321">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32C8D" w:rsidRDefault="002913C9" w:rsidP="00A03321">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Os preços ofertados, tanto na proposta inicial, quanto na etapa de lances, serão de exclusiva responsabilidade do </w:t>
      </w:r>
      <w:r w:rsidR="009E584F" w:rsidRPr="00632C8D">
        <w:rPr>
          <w:rFonts w:ascii="Times New Roman" w:hAnsi="Times New Roman" w:cs="Times New Roman"/>
          <w:sz w:val="24"/>
        </w:rPr>
        <w:t>fornecedor</w:t>
      </w:r>
      <w:r w:rsidRPr="00632C8D">
        <w:rPr>
          <w:rFonts w:ascii="Times New Roman" w:hAnsi="Times New Roman" w:cs="Times New Roman"/>
          <w:sz w:val="24"/>
        </w:rPr>
        <w:t>, não lhe assistindo o direito de pleitear qualquer alteração, sob alegação de erro, omissão ou qualquer outro pretexto.</w:t>
      </w:r>
    </w:p>
    <w:p w14:paraId="57DDF1D8" w14:textId="1E3716F2"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Independentemente do percentual de tributo inserido na planilha, no pagamento serão retidos na fonte os percentuais estabelecidos na legislação vigente.</w:t>
      </w:r>
    </w:p>
    <w:p w14:paraId="58EB2F06" w14:textId="3384FE48" w:rsidR="00A03321" w:rsidRPr="00632C8D" w:rsidRDefault="00A03321" w:rsidP="002913C9">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lastRenderedPageBreak/>
        <w:t xml:space="preserve">A apresentação das propostas implica obrigatoriedade do cumprimento das disposições nelas contidas, em conformidade com o que dispõe </w:t>
      </w:r>
      <w:r w:rsidRPr="00D41833">
        <w:rPr>
          <w:rFonts w:ascii="Times New Roman" w:hAnsi="Times New Roman" w:cs="Times New Roman"/>
          <w:sz w:val="24"/>
        </w:rPr>
        <w:t xml:space="preserve">o </w:t>
      </w:r>
      <w:r w:rsidRPr="00D41833">
        <w:rPr>
          <w:rFonts w:ascii="Times New Roman" w:hAnsi="Times New Roman" w:cs="Times New Roman"/>
          <w:b/>
          <w:sz w:val="24"/>
        </w:rPr>
        <w:t>Termo de Referência</w:t>
      </w:r>
      <w:r w:rsidRPr="00D41833">
        <w:rPr>
          <w:rFonts w:ascii="Times New Roman" w:hAnsi="Times New Roman" w:cs="Times New Roman"/>
          <w:sz w:val="24"/>
        </w:rPr>
        <w:t xml:space="preserve">, assumindo </w:t>
      </w:r>
      <w:r w:rsidRPr="00632C8D">
        <w:rPr>
          <w:rFonts w:ascii="Times New Roman" w:hAnsi="Times New Roman" w:cs="Times New Roman"/>
          <w:sz w:val="24"/>
        </w:rPr>
        <w:t>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32C8D" w:rsidRDefault="002B2C30"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sz w:val="24"/>
        </w:rPr>
        <w:t>Uma vez enviada a proposta</w:t>
      </w:r>
      <w:r w:rsidR="00897E34" w:rsidRPr="00632C8D">
        <w:rPr>
          <w:rFonts w:ascii="Times New Roman" w:hAnsi="Times New Roman" w:cs="Times New Roman"/>
          <w:sz w:val="24"/>
        </w:rPr>
        <w:t xml:space="preserve"> no sistema</w:t>
      </w:r>
      <w:r w:rsidR="00A03321" w:rsidRPr="00632C8D">
        <w:rPr>
          <w:rFonts w:ascii="Times New Roman" w:hAnsi="Times New Roman" w:cs="Times New Roman"/>
          <w:sz w:val="24"/>
        </w:rPr>
        <w:t xml:space="preserve">, os </w:t>
      </w:r>
      <w:r w:rsidR="00214615" w:rsidRPr="00632C8D">
        <w:rPr>
          <w:rFonts w:ascii="Times New Roman" w:hAnsi="Times New Roman" w:cs="Times New Roman"/>
          <w:sz w:val="24"/>
        </w:rPr>
        <w:t>fornecedor</w:t>
      </w:r>
      <w:r w:rsidR="00E5075F" w:rsidRPr="00632C8D">
        <w:rPr>
          <w:rFonts w:ascii="Times New Roman" w:hAnsi="Times New Roman" w:cs="Times New Roman"/>
          <w:sz w:val="24"/>
        </w:rPr>
        <w:t>e</w:t>
      </w:r>
      <w:r w:rsidR="002913C9" w:rsidRPr="00632C8D">
        <w:rPr>
          <w:rFonts w:ascii="Times New Roman" w:hAnsi="Times New Roman" w:cs="Times New Roman"/>
          <w:sz w:val="24"/>
        </w:rPr>
        <w:t>s</w:t>
      </w:r>
      <w:r w:rsidR="00A03321" w:rsidRPr="00632C8D">
        <w:rPr>
          <w:rFonts w:ascii="Times New Roman" w:hAnsi="Times New Roman" w:cs="Times New Roman"/>
          <w:sz w:val="24"/>
        </w:rPr>
        <w:t xml:space="preserve"> </w:t>
      </w:r>
      <w:r w:rsidRPr="00632C8D">
        <w:rPr>
          <w:rFonts w:ascii="Times New Roman" w:hAnsi="Times New Roman" w:cs="Times New Roman"/>
          <w:b/>
          <w:bCs/>
          <w:sz w:val="24"/>
        </w:rPr>
        <w:t>NÃO</w:t>
      </w:r>
      <w:r w:rsidRPr="00632C8D">
        <w:rPr>
          <w:rFonts w:ascii="Times New Roman" w:hAnsi="Times New Roman" w:cs="Times New Roman"/>
          <w:sz w:val="24"/>
        </w:rPr>
        <w:t xml:space="preserve"> </w:t>
      </w:r>
      <w:r w:rsidR="00A03321" w:rsidRPr="00632C8D">
        <w:rPr>
          <w:rFonts w:ascii="Times New Roman" w:hAnsi="Times New Roman" w:cs="Times New Roman"/>
          <w:sz w:val="24"/>
        </w:rPr>
        <w:t>poderão retir</w:t>
      </w:r>
      <w:r w:rsidR="00897E34" w:rsidRPr="00632C8D">
        <w:rPr>
          <w:rFonts w:ascii="Times New Roman" w:hAnsi="Times New Roman" w:cs="Times New Roman"/>
          <w:sz w:val="24"/>
        </w:rPr>
        <w:t xml:space="preserve">á-la, </w:t>
      </w:r>
      <w:r w:rsidR="00A03321" w:rsidRPr="00632C8D">
        <w:rPr>
          <w:rFonts w:ascii="Times New Roman" w:hAnsi="Times New Roman" w:cs="Times New Roman"/>
          <w:sz w:val="24"/>
        </w:rPr>
        <w:t>substitu</w:t>
      </w:r>
      <w:r w:rsidR="00897E34" w:rsidRPr="00632C8D">
        <w:rPr>
          <w:rFonts w:ascii="Times New Roman" w:hAnsi="Times New Roman" w:cs="Times New Roman"/>
          <w:sz w:val="24"/>
        </w:rPr>
        <w:t>í-la ou modific</w:t>
      </w:r>
      <w:r w:rsidR="000E6C76" w:rsidRPr="00632C8D">
        <w:rPr>
          <w:rFonts w:ascii="Times New Roman" w:hAnsi="Times New Roman" w:cs="Times New Roman"/>
          <w:sz w:val="24"/>
        </w:rPr>
        <w:t>á</w:t>
      </w:r>
      <w:r w:rsidR="00897E34" w:rsidRPr="00632C8D">
        <w:rPr>
          <w:rFonts w:ascii="Times New Roman" w:hAnsi="Times New Roman" w:cs="Times New Roman"/>
          <w:sz w:val="24"/>
        </w:rPr>
        <w:t>-la</w:t>
      </w:r>
      <w:r w:rsidR="00A03321" w:rsidRPr="00632C8D">
        <w:rPr>
          <w:rFonts w:ascii="Times New Roman" w:hAnsi="Times New Roman" w:cs="Times New Roman"/>
          <w:color w:val="000000"/>
          <w:sz w:val="24"/>
        </w:rPr>
        <w:t>;</w:t>
      </w:r>
    </w:p>
    <w:p w14:paraId="2A09EE46" w14:textId="5E90831E" w:rsidR="00A728B9" w:rsidRPr="00632C8D" w:rsidRDefault="00A02D7C" w:rsidP="002913C9">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sz w:val="24"/>
        </w:rPr>
        <w:t>No cadastramento da proposta inicial</w:t>
      </w:r>
      <w:r w:rsidR="00A728B9" w:rsidRPr="00632C8D">
        <w:rPr>
          <w:rFonts w:ascii="Times New Roman" w:hAnsi="Times New Roman" w:cs="Times New Roman"/>
          <w:color w:val="000000"/>
          <w:sz w:val="24"/>
        </w:rPr>
        <w:t xml:space="preserve">, o </w:t>
      </w:r>
      <w:r w:rsidR="00214615" w:rsidRPr="00632C8D">
        <w:rPr>
          <w:rFonts w:ascii="Times New Roman" w:hAnsi="Times New Roman" w:cs="Times New Roman"/>
          <w:color w:val="000000"/>
          <w:sz w:val="24"/>
        </w:rPr>
        <w:t>fornecedor</w:t>
      </w:r>
      <w:r w:rsidR="00A728B9" w:rsidRPr="00632C8D">
        <w:rPr>
          <w:rFonts w:ascii="Times New Roman" w:hAnsi="Times New Roman" w:cs="Times New Roman"/>
          <w:color w:val="000000"/>
          <w:sz w:val="24"/>
        </w:rPr>
        <w:t xml:space="preserve"> </w:t>
      </w:r>
      <w:r w:rsidRPr="00632C8D">
        <w:rPr>
          <w:rFonts w:ascii="Times New Roman" w:hAnsi="Times New Roman" w:cs="Times New Roman"/>
          <w:color w:val="000000"/>
          <w:sz w:val="24"/>
        </w:rPr>
        <w:t>deverá, também</w:t>
      </w:r>
      <w:r w:rsidR="000E6C76" w:rsidRPr="00632C8D">
        <w:rPr>
          <w:rFonts w:ascii="Times New Roman" w:hAnsi="Times New Roman" w:cs="Times New Roman"/>
          <w:color w:val="000000"/>
          <w:sz w:val="24"/>
        </w:rPr>
        <w:t>,</w:t>
      </w:r>
      <w:r w:rsidRPr="00632C8D">
        <w:rPr>
          <w:rFonts w:ascii="Times New Roman" w:hAnsi="Times New Roman" w:cs="Times New Roman"/>
          <w:color w:val="000000"/>
          <w:sz w:val="24"/>
        </w:rPr>
        <w:t xml:space="preserve"> </w:t>
      </w:r>
      <w:r w:rsidR="00A728B9" w:rsidRPr="00632C8D">
        <w:rPr>
          <w:rFonts w:ascii="Times New Roman" w:hAnsi="Times New Roman" w:cs="Times New Roman"/>
          <w:color w:val="000000"/>
          <w:sz w:val="24"/>
        </w:rPr>
        <w:t xml:space="preserve">assinalar “sim” ou “não” em campo </w:t>
      </w:r>
      <w:r w:rsidR="00A728B9" w:rsidRPr="00632C8D">
        <w:rPr>
          <w:rFonts w:ascii="Times New Roman" w:hAnsi="Times New Roman" w:cs="Times New Roman"/>
          <w:sz w:val="24"/>
        </w:rPr>
        <w:t>próprio</w:t>
      </w:r>
      <w:r w:rsidR="00A728B9" w:rsidRPr="00632C8D">
        <w:rPr>
          <w:rFonts w:ascii="Times New Roman" w:hAnsi="Times New Roman" w:cs="Times New Roman"/>
          <w:color w:val="000000"/>
          <w:sz w:val="24"/>
        </w:rPr>
        <w:t xml:space="preserve"> do sistema eletrônico, às seguintes declarações:</w:t>
      </w:r>
      <w:r w:rsidR="00A728B9" w:rsidRPr="00632C8D">
        <w:rPr>
          <w:rFonts w:ascii="Times New Roman" w:eastAsia="Zurich BT" w:hAnsi="Times New Roman" w:cs="Times New Roman"/>
          <w:color w:val="000000"/>
          <w:sz w:val="24"/>
        </w:rPr>
        <w:t xml:space="preserve"> </w:t>
      </w:r>
    </w:p>
    <w:p w14:paraId="5A06B597" w14:textId="77777777" w:rsidR="00A728B9" w:rsidRPr="00632C8D" w:rsidRDefault="00A728B9" w:rsidP="00A728B9">
      <w:pPr>
        <w:pStyle w:val="PargrafodaLista"/>
        <w:numPr>
          <w:ilvl w:val="0"/>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4E714A9B"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6B47F399"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425925E0" w14:textId="77777777" w:rsidR="00A728B9" w:rsidRPr="00632C8D" w:rsidRDefault="00A728B9" w:rsidP="00A728B9">
      <w:pPr>
        <w:pStyle w:val="PargrafodaLista"/>
        <w:numPr>
          <w:ilvl w:val="1"/>
          <w:numId w:val="3"/>
        </w:numPr>
        <w:tabs>
          <w:tab w:val="left" w:pos="1440"/>
        </w:tabs>
        <w:autoSpaceDE w:val="0"/>
        <w:snapToGrid w:val="0"/>
        <w:spacing w:before="120" w:after="120" w:line="276" w:lineRule="auto"/>
        <w:jc w:val="both"/>
        <w:rPr>
          <w:rFonts w:ascii="Times New Roman" w:hAnsi="Times New Roman" w:cs="Times New Roman"/>
          <w:bCs/>
          <w:vanish/>
          <w:color w:val="000000"/>
          <w:sz w:val="24"/>
        </w:rPr>
      </w:pPr>
    </w:p>
    <w:p w14:paraId="64187D53" w14:textId="1A8CCBA6"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inexistem fatos impeditivos para sua habilitação no certame, ciente da obrigatoriedade de declarar ocorrências posteriores;</w:t>
      </w:r>
    </w:p>
    <w:p w14:paraId="710ECE6D" w14:textId="0203BA8E" w:rsidR="00A728B9" w:rsidRPr="00632C8D"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w:t>
      </w:r>
      <w:r w:rsidRPr="00632C8D">
        <w:rPr>
          <w:rFonts w:ascii="Times New Roman" w:hAnsi="Times New Roman" w:cs="Times New Roman"/>
          <w:color w:val="000000"/>
          <w:sz w:val="24"/>
        </w:rPr>
        <w:t>cumpre</w:t>
      </w:r>
      <w:r w:rsidRPr="00632C8D">
        <w:rPr>
          <w:rFonts w:ascii="Times New Roman" w:hAnsi="Times New Roman" w:cs="Times New Roman"/>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632C8D" w:rsidRDefault="00A728B9"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que está ciente e concorda com as condições contidas no </w:t>
      </w:r>
      <w:r w:rsidR="00313FBD" w:rsidRPr="00632C8D">
        <w:rPr>
          <w:rFonts w:ascii="Times New Roman" w:hAnsi="Times New Roman" w:cs="Times New Roman"/>
          <w:color w:val="000000" w:themeColor="text1"/>
          <w:sz w:val="24"/>
        </w:rPr>
        <w:t>Aviso</w:t>
      </w:r>
      <w:r w:rsidR="006F2DF0"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seus anexos;</w:t>
      </w:r>
    </w:p>
    <w:p w14:paraId="4BE52AA1" w14:textId="7DC9C969"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assume a responsabilidade pelas transações que forem efetuadas no sistema, assumindo como firmes e verdadeiras;</w:t>
      </w:r>
    </w:p>
    <w:p w14:paraId="4140C23F" w14:textId="3175B76F" w:rsidR="00A02D7C" w:rsidRPr="00632C8D" w:rsidRDefault="00A02D7C" w:rsidP="002913C9">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632C8D" w:rsidRDefault="00A02D7C" w:rsidP="00A02D7C">
      <w:pPr>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D41833" w:rsidRDefault="00A02D7C" w:rsidP="0011427B">
      <w:pPr>
        <w:numPr>
          <w:ilvl w:val="1"/>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Fica facultado ao </w:t>
      </w:r>
      <w:r w:rsidR="00214615" w:rsidRPr="00D41833">
        <w:rPr>
          <w:rFonts w:ascii="Times New Roman" w:hAnsi="Times New Roman" w:cs="Times New Roman"/>
          <w:sz w:val="24"/>
        </w:rPr>
        <w:t>fornecedor</w:t>
      </w:r>
      <w:r w:rsidRPr="00D41833">
        <w:rPr>
          <w:rFonts w:ascii="Times New Roman" w:hAnsi="Times New Roman" w:cs="Times New Roman"/>
          <w:sz w:val="24"/>
        </w:rPr>
        <w:t xml:space="preserve">, ao cadastrar sua proposta inicial, a parametrização de valor final mínimo, </w:t>
      </w:r>
      <w:r w:rsidR="000E6C76" w:rsidRPr="00D41833">
        <w:rPr>
          <w:rFonts w:ascii="Times New Roman" w:hAnsi="Times New Roman" w:cs="Times New Roman"/>
          <w:sz w:val="24"/>
        </w:rPr>
        <w:t>com o registro</w:t>
      </w:r>
      <w:r w:rsidR="0011427B" w:rsidRPr="00D41833">
        <w:rPr>
          <w:rFonts w:ascii="Times New Roman" w:hAnsi="Times New Roman" w:cs="Times New Roman"/>
          <w:sz w:val="24"/>
        </w:rPr>
        <w:t xml:space="preserve"> do</w:t>
      </w:r>
      <w:r w:rsidR="003D08AF" w:rsidRPr="00D41833">
        <w:rPr>
          <w:rFonts w:ascii="Times New Roman" w:hAnsi="Times New Roman" w:cs="Times New Roman"/>
          <w:sz w:val="24"/>
        </w:rPr>
        <w:t xml:space="preserve"> seu lance final aceitável (menor preço ou maior desconto, conforme o caso).</w:t>
      </w:r>
    </w:p>
    <w:p w14:paraId="10F92577" w14:textId="77777777" w:rsidR="0011427B" w:rsidRPr="00D41833"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Feita essa opção os lances serão enviados automaticamente pelo sistema, respeitados os limites cadastrados pelo </w:t>
      </w:r>
      <w:r w:rsidR="00214615" w:rsidRPr="00D41833">
        <w:rPr>
          <w:rFonts w:ascii="Times New Roman" w:hAnsi="Times New Roman" w:cs="Times New Roman"/>
          <w:sz w:val="24"/>
        </w:rPr>
        <w:t>fornecedor</w:t>
      </w:r>
      <w:r w:rsidR="0011427B" w:rsidRPr="00D41833">
        <w:rPr>
          <w:rFonts w:ascii="Times New Roman" w:hAnsi="Times New Roman" w:cs="Times New Roman"/>
          <w:sz w:val="24"/>
        </w:rPr>
        <w:t xml:space="preserve"> e o intervalo mínimo entre lances previsto neste aviso</w:t>
      </w:r>
      <w:r w:rsidRPr="00D41833">
        <w:rPr>
          <w:rFonts w:ascii="Times New Roman" w:hAnsi="Times New Roman" w:cs="Times New Roman"/>
          <w:sz w:val="24"/>
        </w:rPr>
        <w:t xml:space="preserve">. </w:t>
      </w:r>
    </w:p>
    <w:p w14:paraId="612A49BA" w14:textId="3084432A" w:rsidR="003D08AF" w:rsidRPr="00D41833" w:rsidRDefault="0011427B" w:rsidP="0011427B">
      <w:pPr>
        <w:numPr>
          <w:ilvl w:val="3"/>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Sem prejuízo do disposto acima</w:t>
      </w:r>
      <w:r w:rsidR="003D08AF" w:rsidRPr="00D41833">
        <w:rPr>
          <w:rFonts w:ascii="Times New Roman" w:hAnsi="Times New Roman" w:cs="Times New Roman"/>
          <w:sz w:val="24"/>
        </w:rPr>
        <w:t xml:space="preserve">, os lances </w:t>
      </w:r>
      <w:r w:rsidRPr="00D41833">
        <w:rPr>
          <w:rFonts w:ascii="Times New Roman" w:hAnsi="Times New Roman" w:cs="Times New Roman"/>
          <w:sz w:val="24"/>
        </w:rPr>
        <w:t xml:space="preserve">poderão </w:t>
      </w:r>
      <w:r w:rsidR="003D08AF" w:rsidRPr="00D41833">
        <w:rPr>
          <w:rFonts w:ascii="Times New Roman" w:hAnsi="Times New Roman" w:cs="Times New Roman"/>
          <w:sz w:val="24"/>
        </w:rPr>
        <w:t xml:space="preserve">ser enviados manualmente, na forma da seção respectiva deste </w:t>
      </w:r>
      <w:r w:rsidR="00313FBD" w:rsidRPr="00D41833">
        <w:rPr>
          <w:rFonts w:ascii="Times New Roman" w:hAnsi="Times New Roman" w:cs="Times New Roman"/>
          <w:sz w:val="24"/>
        </w:rPr>
        <w:t>Aviso</w:t>
      </w:r>
      <w:r w:rsidR="006F2DF0" w:rsidRPr="00D41833">
        <w:rPr>
          <w:rFonts w:ascii="Times New Roman" w:hAnsi="Times New Roman" w:cs="Times New Roman"/>
          <w:sz w:val="24"/>
        </w:rPr>
        <w:t xml:space="preserve"> de Contratação Direta</w:t>
      </w:r>
      <w:r w:rsidR="003D08AF" w:rsidRPr="00D41833">
        <w:rPr>
          <w:rFonts w:ascii="Times New Roman" w:hAnsi="Times New Roman" w:cs="Times New Roman"/>
          <w:sz w:val="24"/>
        </w:rPr>
        <w:t>;</w:t>
      </w:r>
    </w:p>
    <w:p w14:paraId="15876706" w14:textId="21204A38" w:rsidR="003D08AF" w:rsidRPr="00D41833"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O valor final mínimo poderá ser alterado pelo </w:t>
      </w:r>
      <w:r w:rsidR="00214615" w:rsidRPr="00D41833">
        <w:rPr>
          <w:rFonts w:ascii="Times New Roman" w:hAnsi="Times New Roman" w:cs="Times New Roman"/>
          <w:sz w:val="24"/>
        </w:rPr>
        <w:t>fornecedor</w:t>
      </w:r>
      <w:r w:rsidRPr="00D41833">
        <w:rPr>
          <w:rFonts w:ascii="Times New Roman" w:hAnsi="Times New Roman" w:cs="Times New Roman"/>
          <w:sz w:val="24"/>
        </w:rPr>
        <w:t xml:space="preserve"> durante a fase de disputa, desde que não assuma valor superior a lance já registrado por ele no sistema.</w:t>
      </w:r>
    </w:p>
    <w:p w14:paraId="200D490B" w14:textId="5D9C8BF7" w:rsidR="003D08AF" w:rsidRDefault="003D08AF" w:rsidP="003D08AF">
      <w:pPr>
        <w:numPr>
          <w:ilvl w:val="2"/>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lastRenderedPageBreak/>
        <w:t xml:space="preserve">O valor mínimo parametrizado possui caráter sigiloso aos demais participantes do certame e para o órgão ou entidade contratante. Apenas os lances efetivamente enviados poderão ser conhecidos dos </w:t>
      </w:r>
      <w:r w:rsidR="00214615" w:rsidRPr="00D41833">
        <w:rPr>
          <w:rFonts w:ascii="Times New Roman" w:hAnsi="Times New Roman" w:cs="Times New Roman"/>
          <w:sz w:val="24"/>
        </w:rPr>
        <w:t>fornecedor</w:t>
      </w:r>
      <w:r w:rsidR="0011427B" w:rsidRPr="00D41833">
        <w:rPr>
          <w:rFonts w:ascii="Times New Roman" w:hAnsi="Times New Roman" w:cs="Times New Roman"/>
          <w:sz w:val="24"/>
        </w:rPr>
        <w:t>e</w:t>
      </w:r>
      <w:r w:rsidRPr="00D41833">
        <w:rPr>
          <w:rFonts w:ascii="Times New Roman" w:hAnsi="Times New Roman" w:cs="Times New Roman"/>
          <w:sz w:val="24"/>
        </w:rPr>
        <w:t xml:space="preserve">s na forma da seção seguinte deste </w:t>
      </w:r>
      <w:r w:rsidR="00313FBD" w:rsidRPr="00D41833">
        <w:rPr>
          <w:rFonts w:ascii="Times New Roman" w:hAnsi="Times New Roman" w:cs="Times New Roman"/>
          <w:sz w:val="24"/>
        </w:rPr>
        <w:t>Aviso</w:t>
      </w:r>
      <w:r w:rsidRPr="00D41833">
        <w:rPr>
          <w:rFonts w:ascii="Times New Roman" w:hAnsi="Times New Roman" w:cs="Times New Roman"/>
          <w:sz w:val="24"/>
        </w:rPr>
        <w:t>.</w:t>
      </w:r>
    </w:p>
    <w:p w14:paraId="7CCF0232" w14:textId="77777777" w:rsidR="000A787F" w:rsidRPr="00D41833" w:rsidRDefault="000A787F" w:rsidP="000A787F">
      <w:pPr>
        <w:spacing w:before="120" w:after="120" w:line="276" w:lineRule="auto"/>
        <w:ind w:left="720"/>
        <w:jc w:val="both"/>
        <w:rPr>
          <w:rFonts w:ascii="Times New Roman" w:hAnsi="Times New Roman" w:cs="Times New Roman"/>
          <w:sz w:val="24"/>
        </w:rPr>
      </w:pPr>
    </w:p>
    <w:p w14:paraId="4F4BBD91" w14:textId="0C201FCC" w:rsidR="003D08AF" w:rsidRPr="00632C8D" w:rsidRDefault="003D08AF"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FASE DE LANCES</w:t>
      </w:r>
    </w:p>
    <w:p w14:paraId="6B190AB5" w14:textId="5F8004B7" w:rsidR="008F6CDD" w:rsidRPr="00632C8D"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A partir </w:t>
      </w:r>
      <w:r w:rsidR="00614A63" w:rsidRPr="00632C8D">
        <w:rPr>
          <w:rFonts w:ascii="Times New Roman" w:hAnsi="Times New Roman" w:cs="Times New Roman"/>
          <w:color w:val="000000" w:themeColor="text1"/>
          <w:sz w:val="24"/>
          <w:lang w:eastAsia="en-US"/>
        </w:rPr>
        <w:t xml:space="preserve">das 8:00h da data </w:t>
      </w:r>
      <w:r w:rsidRPr="00632C8D">
        <w:rPr>
          <w:rFonts w:ascii="Times New Roman" w:hAnsi="Times New Roman" w:cs="Times New Roman"/>
          <w:color w:val="000000" w:themeColor="text1"/>
          <w:sz w:val="24"/>
          <w:lang w:eastAsia="en-US"/>
        </w:rPr>
        <w:t>estabelecid</w:t>
      </w:r>
      <w:r w:rsidR="00614A63" w:rsidRPr="00632C8D">
        <w:rPr>
          <w:rFonts w:ascii="Times New Roman" w:hAnsi="Times New Roman" w:cs="Times New Roman"/>
          <w:color w:val="000000" w:themeColor="text1"/>
          <w:sz w:val="24"/>
          <w:lang w:eastAsia="en-US"/>
        </w:rPr>
        <w:t>a</w:t>
      </w:r>
      <w:r w:rsidRPr="00632C8D">
        <w:rPr>
          <w:rFonts w:ascii="Times New Roman" w:hAnsi="Times New Roman" w:cs="Times New Roman"/>
          <w:color w:val="000000" w:themeColor="text1"/>
          <w:sz w:val="24"/>
          <w:lang w:eastAsia="en-US"/>
        </w:rPr>
        <w:t xml:space="preserve"> neste </w:t>
      </w:r>
      <w:r w:rsidR="00313FBD" w:rsidRPr="00632C8D">
        <w:rPr>
          <w:rFonts w:ascii="Times New Roman" w:hAnsi="Times New Roman" w:cs="Times New Roman"/>
          <w:color w:val="000000" w:themeColor="text1"/>
          <w:sz w:val="24"/>
          <w:lang w:eastAsia="en-US"/>
        </w:rPr>
        <w:t>Aviso</w:t>
      </w:r>
      <w:r w:rsidR="006F2DF0" w:rsidRPr="00632C8D">
        <w:rPr>
          <w:rFonts w:ascii="Times New Roman" w:hAnsi="Times New Roman" w:cs="Times New Roman"/>
          <w:color w:val="000000" w:themeColor="text1"/>
          <w:sz w:val="24"/>
          <w:lang w:eastAsia="en-US"/>
        </w:rPr>
        <w:t xml:space="preserve"> de Contratação Direta</w:t>
      </w:r>
      <w:r w:rsidRPr="00632C8D">
        <w:rPr>
          <w:rFonts w:ascii="Times New Roman" w:hAnsi="Times New Roman" w:cs="Times New Roman"/>
          <w:color w:val="000000" w:themeColor="text1"/>
          <w:sz w:val="24"/>
          <w:lang w:eastAsia="en-US"/>
        </w:rPr>
        <w:t>, a sessão pública será automaticamente aberta pelo sistema para o envio de lances públicos e sucessivos</w:t>
      </w:r>
      <w:r w:rsidR="005A5E9A" w:rsidRPr="00632C8D">
        <w:rPr>
          <w:rFonts w:ascii="Times New Roman" w:hAnsi="Times New Roman" w:cs="Times New Roman"/>
          <w:color w:val="000000" w:themeColor="text1"/>
          <w:sz w:val="24"/>
          <w:lang w:eastAsia="en-US"/>
        </w:rPr>
        <w:t xml:space="preserve">, </w:t>
      </w:r>
      <w:r w:rsidR="007F4037" w:rsidRPr="00632C8D">
        <w:rPr>
          <w:rFonts w:ascii="Times New Roman" w:hAnsi="Times New Roman" w:cs="Times New Roman"/>
          <w:bCs/>
          <w:sz w:val="24"/>
          <w:lang w:eastAsia="en-US"/>
        </w:rPr>
        <w:t>exclusivamente por meio do sistema eletrônico</w:t>
      </w:r>
      <w:r w:rsidR="007F4037" w:rsidRPr="00632C8D">
        <w:rPr>
          <w:rFonts w:ascii="Times New Roman" w:hAnsi="Times New Roman" w:cs="Times New Roman"/>
          <w:sz w:val="24"/>
          <w:lang w:eastAsia="en-US"/>
        </w:rPr>
        <w:t xml:space="preserve">, </w:t>
      </w:r>
      <w:r w:rsidR="005A5E9A" w:rsidRPr="00632C8D">
        <w:rPr>
          <w:rFonts w:ascii="Times New Roman" w:hAnsi="Times New Roman" w:cs="Times New Roman"/>
          <w:color w:val="000000" w:themeColor="text1"/>
          <w:sz w:val="24"/>
          <w:lang w:eastAsia="en-US"/>
        </w:rPr>
        <w:t>sendo encerrado no horário de finalização de lances também já previsto neste aviso</w:t>
      </w:r>
      <w:r w:rsidRPr="00632C8D">
        <w:rPr>
          <w:rFonts w:ascii="Times New Roman" w:hAnsi="Times New Roman" w:cs="Times New Roman"/>
          <w:color w:val="000000" w:themeColor="text1"/>
          <w:sz w:val="24"/>
          <w:lang w:eastAsia="en-US"/>
        </w:rPr>
        <w:t>.</w:t>
      </w:r>
    </w:p>
    <w:p w14:paraId="1C95E10E" w14:textId="459A15A3" w:rsidR="008F6CDD" w:rsidRPr="00632C8D" w:rsidRDefault="008F6CDD" w:rsidP="008F6CDD">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rPr>
        <w:t xml:space="preserve">Iniciada a etapa competitiva, os </w:t>
      </w:r>
      <w:r w:rsidR="00214615" w:rsidRPr="00632C8D">
        <w:rPr>
          <w:rFonts w:ascii="Times New Roman" w:hAnsi="Times New Roman" w:cs="Times New Roman"/>
          <w:color w:val="000000" w:themeColor="text1"/>
          <w:sz w:val="24"/>
        </w:rPr>
        <w:t>fornecedor</w:t>
      </w:r>
      <w:r w:rsidR="005A5E9A" w:rsidRPr="00632C8D">
        <w:rPr>
          <w:rFonts w:ascii="Times New Roman" w:hAnsi="Times New Roman" w:cs="Times New Roman"/>
          <w:color w:val="000000" w:themeColor="text1"/>
          <w:sz w:val="24"/>
        </w:rPr>
        <w:t>e</w:t>
      </w:r>
      <w:r w:rsidRPr="00632C8D">
        <w:rPr>
          <w:rFonts w:ascii="Times New Roman" w:hAnsi="Times New Roman" w:cs="Times New Roman"/>
          <w:color w:val="000000" w:themeColor="text1"/>
          <w:sz w:val="24"/>
        </w:rPr>
        <w:t xml:space="preserve">s deverão encaminhar lances exclusivamente por meio de sistema eletrônico, sendo imediatamente informados do seu recebimento e do valor consignado no registro. </w:t>
      </w:r>
    </w:p>
    <w:p w14:paraId="0910C1DB" w14:textId="6F2ACBBE" w:rsidR="008F6CDD" w:rsidRPr="00D41833" w:rsidRDefault="008F6CDD" w:rsidP="008F6CDD">
      <w:pPr>
        <w:pStyle w:val="PargrafodaLista"/>
        <w:numPr>
          <w:ilvl w:val="2"/>
          <w:numId w:val="1"/>
        </w:numPr>
        <w:spacing w:before="120" w:after="120" w:line="276" w:lineRule="auto"/>
        <w:jc w:val="both"/>
        <w:rPr>
          <w:rFonts w:ascii="Times New Roman" w:hAnsi="Times New Roman" w:cs="Times New Roman"/>
          <w:b/>
          <w:sz w:val="24"/>
          <w:lang w:eastAsia="en-US"/>
        </w:rPr>
      </w:pPr>
      <w:r w:rsidRPr="00D41833">
        <w:rPr>
          <w:rFonts w:ascii="Times New Roman" w:hAnsi="Times New Roman" w:cs="Times New Roman"/>
          <w:b/>
          <w:iCs/>
          <w:sz w:val="24"/>
        </w:rPr>
        <w:t xml:space="preserve">O lance deverá ser ofertado pelo valor </w:t>
      </w:r>
      <w:r w:rsidR="00D41833" w:rsidRPr="00D41833">
        <w:rPr>
          <w:rFonts w:ascii="Times New Roman" w:hAnsi="Times New Roman" w:cs="Times New Roman"/>
          <w:b/>
          <w:iCs/>
          <w:sz w:val="24"/>
        </w:rPr>
        <w:t>unitário do item.</w:t>
      </w:r>
    </w:p>
    <w:p w14:paraId="0581AAA9" w14:textId="1B3CA492" w:rsidR="00214615"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632C8D" w:rsidRDefault="00A023BD" w:rsidP="00A023BD">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O fornecedor poderá oferecer lances </w:t>
      </w:r>
      <w:r w:rsidR="00E05E86" w:rsidRPr="00632C8D">
        <w:rPr>
          <w:rFonts w:ascii="Times New Roman" w:hAnsi="Times New Roman" w:cs="Times New Roman"/>
          <w:color w:val="000000" w:themeColor="text1"/>
          <w:sz w:val="24"/>
          <w:lang w:eastAsia="en-US"/>
        </w:rPr>
        <w:t xml:space="preserve">sucessivos </w:t>
      </w:r>
      <w:r w:rsidR="00D1518B" w:rsidRPr="00632C8D">
        <w:rPr>
          <w:rFonts w:ascii="Times New Roman" w:hAnsi="Times New Roman" w:cs="Times New Roman"/>
          <w:color w:val="000000" w:themeColor="text1"/>
          <w:sz w:val="24"/>
          <w:lang w:eastAsia="en-US"/>
        </w:rPr>
        <w:t xml:space="preserve">iguais ou </w:t>
      </w:r>
      <w:r w:rsidRPr="00632C8D">
        <w:rPr>
          <w:rFonts w:ascii="Times New Roman" w:hAnsi="Times New Roman" w:cs="Times New Roman"/>
          <w:color w:val="000000" w:themeColor="text1"/>
          <w:sz w:val="24"/>
          <w:lang w:eastAsia="en-US"/>
        </w:rPr>
        <w:t xml:space="preserve">superiores ao </w:t>
      </w:r>
      <w:r w:rsidR="00552FFC" w:rsidRPr="00632C8D">
        <w:rPr>
          <w:rFonts w:ascii="Times New Roman" w:hAnsi="Times New Roman" w:cs="Times New Roman"/>
          <w:color w:val="000000" w:themeColor="text1"/>
          <w:sz w:val="24"/>
          <w:lang w:eastAsia="en-US"/>
        </w:rPr>
        <w:t>lance que esteja vencendo</w:t>
      </w:r>
      <w:r w:rsidR="00805244" w:rsidRPr="00632C8D">
        <w:rPr>
          <w:rFonts w:ascii="Times New Roman" w:hAnsi="Times New Roman" w:cs="Times New Roman"/>
          <w:color w:val="000000" w:themeColor="text1"/>
          <w:sz w:val="24"/>
          <w:lang w:eastAsia="en-US"/>
        </w:rPr>
        <w:t xml:space="preserve"> o certame</w:t>
      </w:r>
      <w:r w:rsidRPr="00632C8D">
        <w:rPr>
          <w:rFonts w:ascii="Times New Roman" w:hAnsi="Times New Roman" w:cs="Times New Roman"/>
          <w:color w:val="000000" w:themeColor="text1"/>
          <w:sz w:val="24"/>
          <w:lang w:eastAsia="en-US"/>
        </w:rPr>
        <w:t>, desde que inferior</w:t>
      </w:r>
      <w:r w:rsidR="00E05E86" w:rsidRPr="00632C8D">
        <w:rPr>
          <w:rFonts w:ascii="Times New Roman" w:hAnsi="Times New Roman" w:cs="Times New Roman"/>
          <w:color w:val="000000" w:themeColor="text1"/>
          <w:sz w:val="24"/>
          <w:lang w:eastAsia="en-US"/>
        </w:rPr>
        <w:t>es</w:t>
      </w:r>
      <w:r w:rsidRPr="00632C8D">
        <w:rPr>
          <w:rFonts w:ascii="Times New Roman" w:hAnsi="Times New Roman" w:cs="Times New Roman"/>
          <w:color w:val="000000" w:themeColor="text1"/>
          <w:sz w:val="24"/>
          <w:lang w:eastAsia="en-US"/>
        </w:rPr>
        <w:t xml:space="preserve"> ao </w:t>
      </w:r>
      <w:r w:rsidR="00E05E86" w:rsidRPr="00632C8D">
        <w:rPr>
          <w:rFonts w:ascii="Times New Roman" w:hAnsi="Times New Roman" w:cs="Times New Roman"/>
          <w:color w:val="000000" w:themeColor="text1"/>
          <w:sz w:val="24"/>
          <w:lang w:eastAsia="en-US"/>
        </w:rPr>
        <w:t>menor</w:t>
      </w:r>
      <w:r w:rsidRPr="00632C8D">
        <w:rPr>
          <w:rFonts w:ascii="Times New Roman" w:hAnsi="Times New Roman" w:cs="Times New Roman"/>
          <w:color w:val="000000" w:themeColor="text1"/>
          <w:sz w:val="24"/>
          <w:lang w:eastAsia="en-US"/>
        </w:rPr>
        <w:t xml:space="preserve"> por ele ofertado e registrado pelo sistema, sendo </w:t>
      </w:r>
      <w:r w:rsidR="00962790" w:rsidRPr="00632C8D">
        <w:rPr>
          <w:rFonts w:ascii="Times New Roman" w:hAnsi="Times New Roman" w:cs="Times New Roman"/>
          <w:color w:val="000000" w:themeColor="text1"/>
          <w:sz w:val="24"/>
          <w:lang w:eastAsia="en-US"/>
        </w:rPr>
        <w:t>tais lances</w:t>
      </w:r>
      <w:r w:rsidRPr="00632C8D">
        <w:rPr>
          <w:rFonts w:ascii="Times New Roman" w:hAnsi="Times New Roman" w:cs="Times New Roman"/>
          <w:color w:val="000000" w:themeColor="text1"/>
          <w:sz w:val="24"/>
          <w:lang w:eastAsia="en-US"/>
        </w:rPr>
        <w:t xml:space="preserve"> definidos como “lances intermediários” para os fins deste </w:t>
      </w:r>
      <w:r w:rsidR="00313FBD" w:rsidRPr="00632C8D">
        <w:rPr>
          <w:rFonts w:ascii="Times New Roman" w:hAnsi="Times New Roman" w:cs="Times New Roman"/>
          <w:color w:val="000000" w:themeColor="text1"/>
          <w:sz w:val="24"/>
          <w:lang w:eastAsia="en-US"/>
        </w:rPr>
        <w:t>Aviso</w:t>
      </w:r>
      <w:r w:rsidR="00B34502" w:rsidRPr="00632C8D">
        <w:rPr>
          <w:rFonts w:ascii="Times New Roman" w:hAnsi="Times New Roman" w:cs="Times New Roman"/>
          <w:color w:val="000000" w:themeColor="text1"/>
          <w:sz w:val="24"/>
          <w:lang w:eastAsia="en-US"/>
        </w:rPr>
        <w:t xml:space="preserve"> de Contratação Direta</w:t>
      </w:r>
      <w:r w:rsidRPr="00632C8D">
        <w:rPr>
          <w:rFonts w:ascii="Times New Roman" w:hAnsi="Times New Roman" w:cs="Times New Roman"/>
          <w:color w:val="000000" w:themeColor="text1"/>
          <w:sz w:val="24"/>
          <w:lang w:eastAsia="en-US"/>
        </w:rPr>
        <w:t>.</w:t>
      </w:r>
    </w:p>
    <w:p w14:paraId="1D523C77" w14:textId="15008D27" w:rsidR="00214615" w:rsidRPr="00632C8D" w:rsidRDefault="00E94E11" w:rsidP="00214615">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sz w:val="24"/>
        </w:rPr>
        <w:t xml:space="preserve">O intervalo mínimo de diferença de valores ou percentuais entre os lances, que incidirá tanto em relação aos lances intermediários quanto em relação ao que cobrir a melhor oferta </w:t>
      </w:r>
      <w:r w:rsidR="00214615" w:rsidRPr="00632C8D">
        <w:rPr>
          <w:rFonts w:ascii="Times New Roman" w:hAnsi="Times New Roman" w:cs="Times New Roman"/>
          <w:sz w:val="24"/>
        </w:rPr>
        <w:t>é</w:t>
      </w:r>
      <w:r w:rsidRPr="00632C8D">
        <w:rPr>
          <w:rFonts w:ascii="Times New Roman" w:hAnsi="Times New Roman" w:cs="Times New Roman"/>
          <w:sz w:val="24"/>
        </w:rPr>
        <w:t xml:space="preserve"> de</w:t>
      </w:r>
      <w:r w:rsidRPr="00632C8D">
        <w:rPr>
          <w:rFonts w:ascii="Times New Roman" w:hAnsi="Times New Roman" w:cs="Times New Roman"/>
          <w:i/>
          <w:iCs/>
          <w:sz w:val="24"/>
        </w:rPr>
        <w:t xml:space="preserve"> </w:t>
      </w:r>
      <w:r w:rsidR="00D41833">
        <w:rPr>
          <w:rFonts w:ascii="Times New Roman" w:hAnsi="Times New Roman" w:cs="Times New Roman"/>
          <w:i/>
          <w:iCs/>
          <w:sz w:val="24"/>
        </w:rPr>
        <w:t xml:space="preserve">R$ </w:t>
      </w:r>
      <w:r w:rsidR="00D41833">
        <w:rPr>
          <w:rFonts w:ascii="Times New Roman" w:hAnsi="Times New Roman" w:cs="Times New Roman"/>
          <w:i/>
          <w:iCs/>
          <w:color w:val="FF0000"/>
          <w:sz w:val="24"/>
        </w:rPr>
        <w:t>0,01 (um centavo de Real)</w:t>
      </w:r>
    </w:p>
    <w:p w14:paraId="76034337" w14:textId="168BD6A4" w:rsidR="008F6CDD"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Havendo lances iguais ao menor já ofertado, prevalecerá aquele que for recebido e registrado primeiro no sistema.</w:t>
      </w:r>
    </w:p>
    <w:p w14:paraId="5D3044E2" w14:textId="77777777" w:rsidR="00214615" w:rsidRPr="00632C8D" w:rsidRDefault="00214615" w:rsidP="00214615">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Caso o fornecedor não apresente lances, concorrerá com o valor de sua proposta.</w:t>
      </w:r>
    </w:p>
    <w:p w14:paraId="2B171440" w14:textId="2F4BB3C7" w:rsidR="00214615" w:rsidRPr="00632C8D" w:rsidRDefault="00214615"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632C8D" w:rsidRDefault="006724BD" w:rsidP="00E94E11">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Imediatamente após o término do prazo estabelecido para a fase de lances, </w:t>
      </w:r>
      <w:r w:rsidR="00B34502" w:rsidRPr="00632C8D">
        <w:rPr>
          <w:rFonts w:ascii="Times New Roman" w:hAnsi="Times New Roman" w:cs="Times New Roman"/>
          <w:color w:val="000000" w:themeColor="text1"/>
          <w:sz w:val="24"/>
          <w:lang w:eastAsia="en-US"/>
        </w:rPr>
        <w:t>haverá</w:t>
      </w:r>
      <w:r w:rsidRPr="00632C8D">
        <w:rPr>
          <w:rFonts w:ascii="Times New Roman" w:hAnsi="Times New Roman" w:cs="Times New Roman"/>
          <w:color w:val="000000" w:themeColor="text1"/>
          <w:sz w:val="24"/>
          <w:lang w:eastAsia="en-US"/>
        </w:rPr>
        <w:t xml:space="preserve"> o seu encerramento, com o ordenamento e divulgação dos lances, pelo sistema, em ordem crescente de classificação.</w:t>
      </w:r>
    </w:p>
    <w:p w14:paraId="47707A93" w14:textId="10DEB503" w:rsidR="003D08AF" w:rsidRPr="000A787F" w:rsidRDefault="00962790" w:rsidP="003D08A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lang w:eastAsia="en-US"/>
        </w:rPr>
        <w:t>O encerramento da fase de lances ocorrerá de forma automática pontualmente no horário indicado, sem qualquer possibilidade de prorrogação</w:t>
      </w:r>
      <w:r w:rsidR="00731D60" w:rsidRPr="00632C8D">
        <w:rPr>
          <w:rFonts w:ascii="Times New Roman" w:hAnsi="Times New Roman" w:cs="Times New Roman"/>
          <w:color w:val="000000" w:themeColor="text1"/>
          <w:sz w:val="24"/>
          <w:lang w:eastAsia="en-US"/>
        </w:rPr>
        <w:t xml:space="preserve"> e</w:t>
      </w:r>
      <w:r w:rsidRPr="00632C8D">
        <w:rPr>
          <w:rFonts w:ascii="Times New Roman" w:hAnsi="Times New Roman" w:cs="Times New Roman"/>
          <w:color w:val="000000" w:themeColor="text1"/>
          <w:sz w:val="24"/>
          <w:lang w:eastAsia="en-US"/>
        </w:rPr>
        <w:t xml:space="preserve"> </w:t>
      </w:r>
      <w:r w:rsidR="00584870" w:rsidRPr="00632C8D">
        <w:rPr>
          <w:rFonts w:ascii="Times New Roman" w:hAnsi="Times New Roman" w:cs="Times New Roman"/>
          <w:color w:val="000000" w:themeColor="text1"/>
          <w:sz w:val="24"/>
          <w:lang w:eastAsia="en-US"/>
        </w:rPr>
        <w:t xml:space="preserve">não havendo </w:t>
      </w:r>
      <w:r w:rsidRPr="00632C8D">
        <w:rPr>
          <w:rFonts w:ascii="Times New Roman" w:hAnsi="Times New Roman" w:cs="Times New Roman"/>
          <w:color w:val="000000" w:themeColor="text1"/>
          <w:sz w:val="24"/>
          <w:lang w:eastAsia="en-US"/>
        </w:rPr>
        <w:t xml:space="preserve">tempo aleatório </w:t>
      </w:r>
      <w:r w:rsidR="00731D60" w:rsidRPr="00632C8D">
        <w:rPr>
          <w:rFonts w:ascii="Times New Roman" w:hAnsi="Times New Roman" w:cs="Times New Roman"/>
          <w:color w:val="000000" w:themeColor="text1"/>
          <w:sz w:val="24"/>
          <w:lang w:eastAsia="en-US"/>
        </w:rPr>
        <w:t>ou mecanismo similar</w:t>
      </w:r>
      <w:r w:rsidRPr="00632C8D">
        <w:rPr>
          <w:rFonts w:ascii="Times New Roman" w:hAnsi="Times New Roman" w:cs="Times New Roman"/>
          <w:color w:val="000000" w:themeColor="text1"/>
          <w:sz w:val="24"/>
          <w:lang w:eastAsia="en-US"/>
        </w:rPr>
        <w:t>.</w:t>
      </w:r>
    </w:p>
    <w:p w14:paraId="2C943E23" w14:textId="77777777" w:rsidR="000A787F" w:rsidRPr="000A787F" w:rsidRDefault="000A787F" w:rsidP="000A787F">
      <w:pPr>
        <w:spacing w:before="120" w:after="120" w:line="276" w:lineRule="auto"/>
        <w:ind w:left="720"/>
        <w:jc w:val="both"/>
        <w:rPr>
          <w:rFonts w:ascii="Times New Roman" w:hAnsi="Times New Roman" w:cs="Times New Roman"/>
          <w:sz w:val="24"/>
        </w:rPr>
      </w:pPr>
    </w:p>
    <w:p w14:paraId="1D427A31" w14:textId="6163FDBD" w:rsidR="006724BD" w:rsidRPr="00632C8D" w:rsidRDefault="006724BD"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JULGAMENTO DAS PROPOSTAS DE PREÇO</w:t>
      </w:r>
    </w:p>
    <w:p w14:paraId="7FD4CC7C" w14:textId="0CB7F234" w:rsidR="006724BD" w:rsidRPr="00632C8D" w:rsidRDefault="006724BD"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632C8D"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lastRenderedPageBreak/>
        <w:t>No caso de o preço da proposta vencedora estar acima do estimado pela Administração, poderá haver a negociação de condições mais vantajosas.</w:t>
      </w:r>
    </w:p>
    <w:p w14:paraId="7A0D9199" w14:textId="2BCA366B"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632C8D" w:rsidRDefault="00E5075F" w:rsidP="00E5075F">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Em qualquer caso, concluída a negociação, o resultado será registrado na ata do procedimento da dispensa eletrônica.</w:t>
      </w:r>
    </w:p>
    <w:p w14:paraId="3EB8E7F5" w14:textId="17879967" w:rsidR="006724BD" w:rsidRPr="00632C8D" w:rsidRDefault="00E5075F" w:rsidP="006724BD">
      <w:pPr>
        <w:pStyle w:val="PargrafodaLista"/>
        <w:numPr>
          <w:ilvl w:val="1"/>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Estando o preço compatível, s</w:t>
      </w:r>
      <w:r w:rsidR="006724BD" w:rsidRPr="00632C8D">
        <w:rPr>
          <w:rFonts w:ascii="Times New Roman" w:hAnsi="Times New Roman" w:cs="Times New Roman"/>
          <w:sz w:val="24"/>
        </w:rPr>
        <w:t>erá solicitado o envio da proposta e, se necessário, de documentos complementares, adequada ao último lance</w:t>
      </w:r>
      <w:r w:rsidRPr="00632C8D">
        <w:rPr>
          <w:rFonts w:ascii="Times New Roman" w:hAnsi="Times New Roman" w:cs="Times New Roman"/>
          <w:sz w:val="24"/>
        </w:rPr>
        <w:t>.</w:t>
      </w:r>
    </w:p>
    <w:p w14:paraId="43D846EE" w14:textId="0FCAB7AD" w:rsidR="003726D9" w:rsidRPr="00D41833" w:rsidRDefault="003726D9" w:rsidP="003726D9">
      <w:pPr>
        <w:numPr>
          <w:ilvl w:val="1"/>
          <w:numId w:val="1"/>
        </w:numPr>
        <w:spacing w:before="120" w:after="120" w:line="276" w:lineRule="auto"/>
        <w:jc w:val="both"/>
        <w:rPr>
          <w:rFonts w:ascii="Times New Roman" w:hAnsi="Times New Roman" w:cs="Times New Roman"/>
          <w:sz w:val="24"/>
        </w:rPr>
      </w:pPr>
      <w:r w:rsidRPr="00D41833">
        <w:rPr>
          <w:rFonts w:ascii="Times New Roman" w:hAnsi="Times New Roman" w:cs="Times New Roman"/>
          <w:sz w:val="24"/>
        </w:rPr>
        <w:t xml:space="preserve">O prazo de validade da proposta não será inferior a </w:t>
      </w:r>
      <w:r w:rsidR="00D41833" w:rsidRPr="00D41833">
        <w:rPr>
          <w:rFonts w:ascii="Times New Roman" w:hAnsi="Times New Roman" w:cs="Times New Roman"/>
          <w:sz w:val="24"/>
        </w:rPr>
        <w:t>60</w:t>
      </w:r>
      <w:r w:rsidRPr="00D41833">
        <w:rPr>
          <w:rFonts w:ascii="Times New Roman" w:hAnsi="Times New Roman" w:cs="Times New Roman"/>
          <w:sz w:val="24"/>
        </w:rPr>
        <w:t xml:space="preserve"> </w:t>
      </w:r>
      <w:r w:rsidR="00D41833" w:rsidRPr="00D41833">
        <w:rPr>
          <w:rFonts w:ascii="Times New Roman" w:hAnsi="Times New Roman" w:cs="Times New Roman"/>
          <w:sz w:val="24"/>
        </w:rPr>
        <w:t>(sessenta)</w:t>
      </w:r>
      <w:r w:rsidRPr="00D41833">
        <w:rPr>
          <w:rFonts w:ascii="Times New Roman" w:hAnsi="Times New Roman" w:cs="Times New Roman"/>
          <w:sz w:val="24"/>
        </w:rPr>
        <w:t xml:space="preserve"> dias</w:t>
      </w:r>
      <w:r w:rsidRPr="00D41833">
        <w:rPr>
          <w:rFonts w:ascii="Times New Roman" w:hAnsi="Times New Roman" w:cs="Times New Roman"/>
          <w:b/>
          <w:bCs/>
          <w:sz w:val="24"/>
        </w:rPr>
        <w:t>,</w:t>
      </w:r>
      <w:r w:rsidRPr="00D41833">
        <w:rPr>
          <w:rFonts w:ascii="Times New Roman" w:hAnsi="Times New Roman" w:cs="Times New Roman"/>
          <w:sz w:val="24"/>
        </w:rPr>
        <w:t xml:space="preserve"> a contar da data de sua apresentação.</w:t>
      </w:r>
    </w:p>
    <w:p w14:paraId="1D555B95" w14:textId="41582FC0" w:rsidR="004F010A" w:rsidRPr="00632C8D"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themeColor="text1"/>
          <w:sz w:val="24"/>
          <w:lang w:eastAsia="en-US"/>
        </w:rPr>
        <w:t xml:space="preserve">Será desclassificada a proposta vencedora que: </w:t>
      </w:r>
    </w:p>
    <w:p w14:paraId="6EA71A20" w14:textId="7273A3BE"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contiver vícios insanáveis</w:t>
      </w:r>
      <w:r w:rsidR="004F010A" w:rsidRPr="00632C8D">
        <w:rPr>
          <w:rFonts w:ascii="Times New Roman" w:hAnsi="Times New Roman" w:cs="Times New Roman"/>
          <w:iCs/>
          <w:color w:val="000000" w:themeColor="text1"/>
          <w:sz w:val="24"/>
        </w:rPr>
        <w:t>;</w:t>
      </w:r>
    </w:p>
    <w:p w14:paraId="1BA23AE8" w14:textId="40EAF365" w:rsidR="004F010A" w:rsidRPr="00632C8D" w:rsidRDefault="005160E8" w:rsidP="005160E8">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não obedecer às especificações técnicas pormenorizadas neste aviso ou em seus anexos</w:t>
      </w:r>
      <w:r w:rsidR="004F010A" w:rsidRPr="00632C8D">
        <w:rPr>
          <w:rFonts w:ascii="Times New Roman" w:hAnsi="Times New Roman" w:cs="Times New Roman"/>
          <w:iCs/>
          <w:color w:val="000000" w:themeColor="text1"/>
          <w:sz w:val="24"/>
        </w:rPr>
        <w:t>;</w:t>
      </w:r>
    </w:p>
    <w:p w14:paraId="5590D5B7" w14:textId="43BB74C0" w:rsidR="005160E8"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apresentar preços inexequíveis ou permanecerem acima do preço máximo definido para a contratação;</w:t>
      </w:r>
    </w:p>
    <w:p w14:paraId="39BAA4BB" w14:textId="43563A69"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não tiverem sua exequibilidade demonstrada, quando exigido pela Administração</w:t>
      </w:r>
      <w:r w:rsidR="004F010A" w:rsidRPr="00632C8D">
        <w:rPr>
          <w:rFonts w:ascii="Times New Roman" w:hAnsi="Times New Roman" w:cs="Times New Roman"/>
          <w:iCs/>
          <w:color w:val="000000" w:themeColor="text1"/>
          <w:sz w:val="24"/>
        </w:rPr>
        <w:t>;</w:t>
      </w:r>
    </w:p>
    <w:p w14:paraId="250E2DB0" w14:textId="6AFEFBBF" w:rsidR="004F010A" w:rsidRPr="00632C8D" w:rsidRDefault="005160E8"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sz w:val="24"/>
        </w:rPr>
        <w:t>apresentar desconformidade com quaisquer outras exigências deste aviso ou seus anexos, desde que insanável.</w:t>
      </w:r>
    </w:p>
    <w:p w14:paraId="7C65DCD1" w14:textId="77777777" w:rsidR="004F010A" w:rsidRPr="00632C8D" w:rsidRDefault="004F010A" w:rsidP="004F010A">
      <w:pPr>
        <w:pStyle w:val="PargrafodaLista"/>
        <w:numPr>
          <w:ilvl w:val="1"/>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color w:val="000000" w:themeColor="text1"/>
          <w:sz w:val="24"/>
          <w:lang w:eastAsia="en-US"/>
        </w:rPr>
        <w:t>Quando</w:t>
      </w:r>
      <w:r w:rsidRPr="00632C8D">
        <w:rPr>
          <w:rFonts w:ascii="Times New Roman" w:hAnsi="Times New Roman" w:cs="Times New Roman"/>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632C8D" w:rsidRDefault="004F010A" w:rsidP="004F010A">
      <w:pPr>
        <w:pStyle w:val="PargrafodaLista"/>
        <w:numPr>
          <w:ilvl w:val="2"/>
          <w:numId w:val="1"/>
        </w:numPr>
        <w:spacing w:before="120" w:after="120" w:line="276" w:lineRule="auto"/>
        <w:jc w:val="both"/>
        <w:rPr>
          <w:rFonts w:ascii="Times New Roman" w:hAnsi="Times New Roman" w:cs="Times New Roman"/>
          <w:i/>
          <w:color w:val="000000" w:themeColor="text1"/>
          <w:sz w:val="24"/>
        </w:rPr>
      </w:pPr>
      <w:r w:rsidRPr="00632C8D">
        <w:rPr>
          <w:rFonts w:ascii="Times New Roman" w:hAnsi="Times New Roman" w:cs="Times New Roman"/>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632C8D">
        <w:rPr>
          <w:rFonts w:ascii="Times New Roman" w:hAnsi="Times New Roman" w:cs="Times New Roman"/>
          <w:sz w:val="24"/>
          <w:bdr w:val="none" w:sz="0" w:space="0" w:color="auto" w:frame="1"/>
        </w:rPr>
        <w:t>dispensa</w:t>
      </w:r>
      <w:r w:rsidRPr="00632C8D">
        <w:rPr>
          <w:rFonts w:ascii="Times New Roman" w:hAnsi="Times New Roman" w:cs="Times New Roman"/>
          <w:sz w:val="24"/>
          <w:bdr w:val="none" w:sz="0" w:space="0" w:color="auto" w:frame="1"/>
        </w:rPr>
        <w:t xml:space="preserve"> não tenha estabelecido limites mínimos, exceto quando se referirem a materiais e instalações de propriedade do próprio </w:t>
      </w:r>
      <w:r w:rsidR="009E584F" w:rsidRPr="00632C8D">
        <w:rPr>
          <w:rFonts w:ascii="Times New Roman" w:hAnsi="Times New Roman" w:cs="Times New Roman"/>
          <w:sz w:val="24"/>
          <w:bdr w:val="none" w:sz="0" w:space="0" w:color="auto" w:frame="1"/>
        </w:rPr>
        <w:t>fornecedor</w:t>
      </w:r>
      <w:r w:rsidRPr="00632C8D">
        <w:rPr>
          <w:rFonts w:ascii="Times New Roman" w:hAnsi="Times New Roman" w:cs="Times New Roman"/>
          <w:sz w:val="24"/>
          <w:bdr w:val="none" w:sz="0" w:space="0" w:color="auto" w:frame="1"/>
        </w:rPr>
        <w:t>, para os quais ele renuncie a parcela ou à totalidade da remuneração.</w:t>
      </w:r>
    </w:p>
    <w:p w14:paraId="096C742A" w14:textId="450B91A6" w:rsidR="00573983" w:rsidRPr="00632C8D" w:rsidRDefault="004F010A" w:rsidP="008A09C2">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632C8D" w:rsidRDefault="004F010A" w:rsidP="004F010A">
      <w:pPr>
        <w:pStyle w:val="PargrafodaLista"/>
        <w:numPr>
          <w:ilvl w:val="1"/>
          <w:numId w:val="1"/>
        </w:numPr>
        <w:spacing w:before="120" w:after="120" w:line="276" w:lineRule="auto"/>
        <w:ind w:right="-15"/>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Se houver indícios de inexequibilidade da proposta de preço, ou em caso da necessidade de esclarecimentos </w:t>
      </w:r>
      <w:r w:rsidRPr="00632C8D">
        <w:rPr>
          <w:rFonts w:ascii="Times New Roman" w:hAnsi="Times New Roman" w:cs="Times New Roman"/>
          <w:sz w:val="24"/>
          <w:bdr w:val="none" w:sz="0" w:space="0" w:color="auto" w:frame="1"/>
        </w:rPr>
        <w:t>complementares</w:t>
      </w:r>
      <w:r w:rsidRPr="00632C8D">
        <w:rPr>
          <w:rFonts w:ascii="Times New Roman" w:hAnsi="Times New Roman" w:cs="Times New Roman"/>
          <w:color w:val="000000" w:themeColor="text1"/>
          <w:sz w:val="24"/>
          <w:lang w:eastAsia="en-US"/>
        </w:rPr>
        <w:t xml:space="preserve">, poderão ser efetuadas diligências, para que a empresa comprove a exequibilidade da proposta.  </w:t>
      </w:r>
    </w:p>
    <w:p w14:paraId="649793C4" w14:textId="483E1E7B" w:rsidR="004F010A" w:rsidRPr="00632C8D" w:rsidRDefault="004F010A" w:rsidP="00BD51CE">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lastRenderedPageBreak/>
        <w:t xml:space="preserve">Erros no preenchimento da planilha não constituem motivo para a desclassificação da proposta. A planilha </w:t>
      </w:r>
      <w:r w:rsidRPr="00632C8D">
        <w:rPr>
          <w:rFonts w:ascii="Times New Roman" w:hAnsi="Times New Roman" w:cs="Times New Roman"/>
          <w:sz w:val="24"/>
          <w:bdr w:val="none" w:sz="0" w:space="0" w:color="auto" w:frame="1"/>
        </w:rPr>
        <w:t>poderá</w:t>
      </w:r>
      <w:r w:rsidRPr="00632C8D">
        <w:rPr>
          <w:rFonts w:ascii="Times New Roman" w:hAnsi="Times New Roman" w:cs="Times New Roman"/>
          <w:color w:val="000000" w:themeColor="text1"/>
          <w:sz w:val="24"/>
          <w:lang w:eastAsia="en-US"/>
        </w:rPr>
        <w:t xml:space="preserve"> ser ajustada pelo </w:t>
      </w:r>
      <w:r w:rsidR="00BD51CE" w:rsidRPr="00632C8D">
        <w:rPr>
          <w:rFonts w:ascii="Times New Roman" w:hAnsi="Times New Roman" w:cs="Times New Roman"/>
          <w:color w:val="000000" w:themeColor="text1"/>
          <w:sz w:val="24"/>
          <w:lang w:eastAsia="en-US"/>
        </w:rPr>
        <w:t>fornecedor</w:t>
      </w:r>
      <w:r w:rsidRPr="00632C8D">
        <w:rPr>
          <w:rFonts w:ascii="Times New Roman" w:hAnsi="Times New Roman" w:cs="Times New Roman"/>
          <w:color w:val="000000" w:themeColor="text1"/>
          <w:sz w:val="24"/>
          <w:lang w:eastAsia="en-US"/>
        </w:rPr>
        <w:t>, no prazo indicado</w:t>
      </w:r>
      <w:r w:rsidR="002F6E56" w:rsidRPr="00632C8D">
        <w:rPr>
          <w:rFonts w:ascii="Times New Roman" w:hAnsi="Times New Roman" w:cs="Times New Roman"/>
          <w:color w:val="000000" w:themeColor="text1"/>
          <w:sz w:val="24"/>
          <w:lang w:eastAsia="en-US"/>
        </w:rPr>
        <w:t xml:space="preserve"> pelo sistema</w:t>
      </w:r>
      <w:r w:rsidRPr="00632C8D">
        <w:rPr>
          <w:rFonts w:ascii="Times New Roman" w:hAnsi="Times New Roman" w:cs="Times New Roman"/>
          <w:color w:val="000000" w:themeColor="text1"/>
          <w:sz w:val="24"/>
          <w:lang w:eastAsia="en-US"/>
        </w:rPr>
        <w:t>, desde que não haja majoração do preço.</w:t>
      </w:r>
    </w:p>
    <w:p w14:paraId="260CC30A" w14:textId="77777777" w:rsidR="004F010A" w:rsidRPr="00632C8D"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O ajuste de que trata este dispositivo se limita a sanar erros ou falhas que não alterem a substância das propostas;</w:t>
      </w:r>
    </w:p>
    <w:p w14:paraId="52A31246" w14:textId="77777777" w:rsidR="004F010A" w:rsidRPr="00632C8D" w:rsidRDefault="004F010A" w:rsidP="00BD51CE">
      <w:pPr>
        <w:pStyle w:val="PargrafodaLista"/>
        <w:numPr>
          <w:ilvl w:val="2"/>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Considera-se erro no preenchimento da planilha passível de correção a indicação de recolhimento de impostos e contribuições na forma do Simples Nacional, quando não cabível esse regime.</w:t>
      </w:r>
    </w:p>
    <w:p w14:paraId="7F69B837" w14:textId="7EADBD2E" w:rsidR="00BD51CE"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Se a proposta ou lance vencedor f</w:t>
      </w:r>
      <w:r w:rsidR="00731D60" w:rsidRPr="00632C8D">
        <w:rPr>
          <w:rFonts w:ascii="Times New Roman" w:hAnsi="Times New Roman" w:cs="Times New Roman"/>
          <w:color w:val="000000" w:themeColor="text1"/>
          <w:sz w:val="24"/>
          <w:lang w:eastAsia="en-US"/>
        </w:rPr>
        <w:t xml:space="preserve">or desclassificado, será </w:t>
      </w:r>
      <w:r w:rsidRPr="00632C8D">
        <w:rPr>
          <w:rFonts w:ascii="Times New Roman" w:hAnsi="Times New Roman" w:cs="Times New Roman"/>
          <w:color w:val="000000" w:themeColor="text1"/>
          <w:sz w:val="24"/>
          <w:lang w:eastAsia="en-US"/>
        </w:rPr>
        <w:t>examina</w:t>
      </w:r>
      <w:r w:rsidR="00731D60" w:rsidRPr="00632C8D">
        <w:rPr>
          <w:rFonts w:ascii="Times New Roman" w:hAnsi="Times New Roman" w:cs="Times New Roman"/>
          <w:color w:val="000000" w:themeColor="text1"/>
          <w:sz w:val="24"/>
          <w:lang w:eastAsia="en-US"/>
        </w:rPr>
        <w:t>da</w:t>
      </w:r>
      <w:r w:rsidRPr="00632C8D">
        <w:rPr>
          <w:rFonts w:ascii="Times New Roman" w:hAnsi="Times New Roman" w:cs="Times New Roman"/>
          <w:color w:val="000000" w:themeColor="text1"/>
          <w:sz w:val="24"/>
          <w:lang w:eastAsia="en-US"/>
        </w:rPr>
        <w:t xml:space="preserve"> a proposta ou lance subsequente, e, assim sucessivamente, na ordem de classificação.</w:t>
      </w:r>
    </w:p>
    <w:p w14:paraId="684B5DBA" w14:textId="1E1C979C" w:rsidR="004F010A" w:rsidRPr="00632C8D"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Havendo necessidade, </w:t>
      </w:r>
      <w:r w:rsidR="00BD51CE" w:rsidRPr="00632C8D">
        <w:rPr>
          <w:rFonts w:ascii="Times New Roman" w:hAnsi="Times New Roman" w:cs="Times New Roman"/>
          <w:color w:val="000000" w:themeColor="text1"/>
          <w:sz w:val="24"/>
          <w:lang w:eastAsia="en-US"/>
        </w:rPr>
        <w:t>a sessão será suspensa</w:t>
      </w:r>
      <w:r w:rsidRPr="00632C8D">
        <w:rPr>
          <w:rFonts w:ascii="Times New Roman" w:hAnsi="Times New Roman" w:cs="Times New Roman"/>
          <w:color w:val="000000" w:themeColor="text1"/>
          <w:sz w:val="24"/>
          <w:lang w:eastAsia="en-US"/>
        </w:rPr>
        <w:t>, informando</w:t>
      </w:r>
      <w:r w:rsidR="00BD51CE" w:rsidRPr="00632C8D">
        <w:rPr>
          <w:rFonts w:ascii="Times New Roman" w:hAnsi="Times New Roman" w:cs="Times New Roman"/>
          <w:color w:val="000000" w:themeColor="text1"/>
          <w:sz w:val="24"/>
          <w:lang w:eastAsia="en-US"/>
        </w:rPr>
        <w:t>-se</w:t>
      </w:r>
      <w:r w:rsidRPr="00632C8D">
        <w:rPr>
          <w:rFonts w:ascii="Times New Roman" w:hAnsi="Times New Roman" w:cs="Times New Roman"/>
          <w:color w:val="000000" w:themeColor="text1"/>
          <w:sz w:val="24"/>
          <w:lang w:eastAsia="en-US"/>
        </w:rPr>
        <w:t xml:space="preserve"> no “chat” a nova data e horário para a </w:t>
      </w:r>
      <w:r w:rsidR="00BD51CE" w:rsidRPr="00632C8D">
        <w:rPr>
          <w:rFonts w:ascii="Times New Roman" w:hAnsi="Times New Roman" w:cs="Times New Roman"/>
          <w:color w:val="000000" w:themeColor="text1"/>
          <w:sz w:val="24"/>
          <w:lang w:eastAsia="en-US"/>
        </w:rPr>
        <w:t xml:space="preserve">sua </w:t>
      </w:r>
      <w:r w:rsidRPr="00632C8D">
        <w:rPr>
          <w:rFonts w:ascii="Times New Roman" w:hAnsi="Times New Roman" w:cs="Times New Roman"/>
          <w:color w:val="000000" w:themeColor="text1"/>
          <w:sz w:val="24"/>
          <w:lang w:eastAsia="en-US"/>
        </w:rPr>
        <w:t>continuidade.</w:t>
      </w:r>
    </w:p>
    <w:p w14:paraId="7F58F626" w14:textId="38FE8CA6" w:rsidR="004F010A" w:rsidRDefault="004F010A" w:rsidP="00FF0582">
      <w:pPr>
        <w:pStyle w:val="PargrafodaLista"/>
        <w:numPr>
          <w:ilvl w:val="1"/>
          <w:numId w:val="1"/>
        </w:numPr>
        <w:spacing w:before="120" w:after="120" w:line="276" w:lineRule="auto"/>
        <w:jc w:val="both"/>
        <w:rPr>
          <w:rFonts w:ascii="Times New Roman" w:hAnsi="Times New Roman" w:cs="Times New Roman"/>
          <w:color w:val="000000" w:themeColor="text1"/>
          <w:sz w:val="24"/>
          <w:lang w:eastAsia="en-US"/>
        </w:rPr>
      </w:pPr>
      <w:r w:rsidRPr="00632C8D">
        <w:rPr>
          <w:rFonts w:ascii="Times New Roman" w:hAnsi="Times New Roman" w:cs="Times New Roman"/>
          <w:color w:val="000000" w:themeColor="text1"/>
          <w:sz w:val="24"/>
          <w:lang w:eastAsia="en-US"/>
        </w:rPr>
        <w:t xml:space="preserve">Encerrada a análise quanto à aceitação da proposta, </w:t>
      </w:r>
      <w:r w:rsidR="00BD51CE" w:rsidRPr="00632C8D">
        <w:rPr>
          <w:rFonts w:ascii="Times New Roman" w:hAnsi="Times New Roman" w:cs="Times New Roman"/>
          <w:color w:val="000000" w:themeColor="text1"/>
          <w:sz w:val="24"/>
          <w:lang w:eastAsia="en-US"/>
        </w:rPr>
        <w:t>se iniciará a fase de habilitação</w:t>
      </w:r>
      <w:r w:rsidRPr="00632C8D">
        <w:rPr>
          <w:rFonts w:ascii="Times New Roman" w:hAnsi="Times New Roman" w:cs="Times New Roman"/>
          <w:color w:val="000000" w:themeColor="text1"/>
          <w:sz w:val="24"/>
          <w:lang w:eastAsia="en-US"/>
        </w:rPr>
        <w:t xml:space="preserve">, observado o disposto neste </w:t>
      </w:r>
      <w:r w:rsidR="007C27EE" w:rsidRPr="00632C8D">
        <w:rPr>
          <w:rFonts w:ascii="Times New Roman" w:hAnsi="Times New Roman" w:cs="Times New Roman"/>
          <w:color w:val="000000" w:themeColor="text1"/>
          <w:sz w:val="24"/>
          <w:lang w:eastAsia="en-US"/>
        </w:rPr>
        <w:t>Aviso de Contratação Direta</w:t>
      </w:r>
      <w:r w:rsidRPr="00632C8D">
        <w:rPr>
          <w:rFonts w:ascii="Times New Roman" w:hAnsi="Times New Roman" w:cs="Times New Roman"/>
          <w:color w:val="000000" w:themeColor="text1"/>
          <w:sz w:val="24"/>
          <w:lang w:eastAsia="en-US"/>
        </w:rPr>
        <w:t>. </w:t>
      </w:r>
    </w:p>
    <w:p w14:paraId="2A2CB552" w14:textId="77777777" w:rsidR="000A787F" w:rsidRPr="000A787F" w:rsidRDefault="000A787F" w:rsidP="000A787F">
      <w:pPr>
        <w:spacing w:before="120" w:after="120" w:line="276" w:lineRule="auto"/>
        <w:ind w:left="360"/>
        <w:jc w:val="both"/>
        <w:rPr>
          <w:rFonts w:ascii="Times New Roman" w:hAnsi="Times New Roman" w:cs="Times New Roman"/>
          <w:color w:val="000000" w:themeColor="text1"/>
          <w:sz w:val="24"/>
          <w:lang w:eastAsia="en-US"/>
        </w:rPr>
      </w:pPr>
    </w:p>
    <w:p w14:paraId="6CF16081" w14:textId="0296EC8B" w:rsidR="004F010A" w:rsidRPr="00632C8D" w:rsidRDefault="00B862E4" w:rsidP="00805244">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HABILITAÇÃO</w:t>
      </w:r>
    </w:p>
    <w:p w14:paraId="591A85EC" w14:textId="40F665B1" w:rsidR="009F14B6" w:rsidRPr="00632C8D" w:rsidRDefault="00C525CC" w:rsidP="00DE4EBF">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632C8D">
        <w:rPr>
          <w:rFonts w:ascii="Times New Roman" w:hAnsi="Times New Roman" w:cs="Times New Roman"/>
          <w:sz w:val="24"/>
          <w:lang w:eastAsia="ar-SA"/>
        </w:rPr>
        <w:t xml:space="preserve">Os </w:t>
      </w:r>
      <w:r w:rsidRPr="00632C8D">
        <w:rPr>
          <w:rFonts w:ascii="Times New Roman" w:hAnsi="Times New Roman" w:cs="Times New Roman"/>
          <w:color w:val="000000"/>
          <w:sz w:val="24"/>
        </w:rPr>
        <w:t>documentos</w:t>
      </w:r>
      <w:r w:rsidRPr="00632C8D">
        <w:rPr>
          <w:rFonts w:ascii="Times New Roman" w:hAnsi="Times New Roman" w:cs="Times New Roman"/>
          <w:sz w:val="24"/>
          <w:lang w:eastAsia="ar-SA"/>
        </w:rPr>
        <w:t xml:space="preserve"> a serem exigidos para fins de habilitação constam do </w:t>
      </w:r>
      <w:r w:rsidRPr="00632C8D">
        <w:rPr>
          <w:rFonts w:ascii="Times New Roman" w:hAnsi="Times New Roman" w:cs="Times New Roman"/>
          <w:b/>
          <w:sz w:val="24"/>
          <w:lang w:eastAsia="ar-SA"/>
        </w:rPr>
        <w:t>ANEXO I – DOCUMENTAÇÃO EXIGIDA PARA HABILITAÇÃO</w:t>
      </w:r>
      <w:r w:rsidR="00DE4EBF" w:rsidRPr="00632C8D">
        <w:rPr>
          <w:rFonts w:ascii="Times New Roman" w:hAnsi="Times New Roman" w:cs="Times New Roman"/>
          <w:b/>
          <w:sz w:val="24"/>
          <w:lang w:eastAsia="ar-SA"/>
        </w:rPr>
        <w:t xml:space="preserve"> </w:t>
      </w:r>
      <w:r w:rsidR="00DE4EBF" w:rsidRPr="00632C8D">
        <w:rPr>
          <w:rFonts w:ascii="Times New Roman" w:hAnsi="Times New Roman" w:cs="Times New Roman"/>
          <w:sz w:val="24"/>
          <w:lang w:eastAsia="ar-SA"/>
        </w:rPr>
        <w:t>deste aviso</w:t>
      </w:r>
      <w:r w:rsidR="00B1545F" w:rsidRPr="00632C8D">
        <w:rPr>
          <w:rFonts w:ascii="Times New Roman" w:hAnsi="Times New Roman" w:cs="Times New Roman"/>
          <w:sz w:val="24"/>
          <w:lang w:eastAsia="ar-SA"/>
        </w:rPr>
        <w:t xml:space="preserve"> e serão solicitados d</w:t>
      </w:r>
      <w:r w:rsidR="00F86B85" w:rsidRPr="00632C8D">
        <w:rPr>
          <w:rFonts w:ascii="Times New Roman" w:hAnsi="Times New Roman" w:cs="Times New Roman"/>
          <w:sz w:val="24"/>
          <w:lang w:eastAsia="ar-SA"/>
        </w:rPr>
        <w:t xml:space="preserve">o fornecedor </w:t>
      </w:r>
      <w:r w:rsidR="007C27EE" w:rsidRPr="00632C8D">
        <w:rPr>
          <w:rFonts w:ascii="Times New Roman" w:hAnsi="Times New Roman" w:cs="Times New Roman"/>
          <w:sz w:val="24"/>
          <w:lang w:eastAsia="ar-SA"/>
        </w:rPr>
        <w:t>mais bem classificado</w:t>
      </w:r>
      <w:r w:rsidR="00AA20AA" w:rsidRPr="00632C8D">
        <w:rPr>
          <w:rFonts w:ascii="Times New Roman" w:hAnsi="Times New Roman" w:cs="Times New Roman"/>
          <w:sz w:val="24"/>
          <w:lang w:eastAsia="ar-SA"/>
        </w:rPr>
        <w:t xml:space="preserve"> da fase de lances</w:t>
      </w:r>
      <w:r w:rsidR="00DE4EBF" w:rsidRPr="00632C8D">
        <w:rPr>
          <w:rFonts w:ascii="Times New Roman" w:hAnsi="Times New Roman" w:cs="Times New Roman"/>
          <w:sz w:val="24"/>
          <w:lang w:eastAsia="ar-SA"/>
        </w:rPr>
        <w:t>.</w:t>
      </w:r>
    </w:p>
    <w:p w14:paraId="1B0CFC44" w14:textId="421274E0" w:rsidR="002F5EFF" w:rsidRPr="00632C8D" w:rsidRDefault="002F5EFF" w:rsidP="00ED13D5">
      <w:pPr>
        <w:pStyle w:val="PargrafodaLista"/>
        <w:numPr>
          <w:ilvl w:val="1"/>
          <w:numId w:val="1"/>
        </w:numPr>
        <w:spacing w:before="120" w:after="120" w:line="276" w:lineRule="auto"/>
        <w:ind w:hanging="574"/>
        <w:jc w:val="both"/>
        <w:rPr>
          <w:rFonts w:ascii="Times New Roman" w:hAnsi="Times New Roman" w:cs="Times New Roman"/>
          <w:b/>
          <w:sz w:val="24"/>
          <w:lang w:eastAsia="ar-SA"/>
        </w:rPr>
      </w:pPr>
      <w:r w:rsidRPr="00632C8D">
        <w:rPr>
          <w:rFonts w:ascii="Times New Roman" w:hAnsi="Times New Roman" w:cs="Times New Roman"/>
          <w:sz w:val="24"/>
          <w:lang w:eastAsia="ar-SA"/>
        </w:rPr>
        <w:t xml:space="preserve">Como </w:t>
      </w:r>
      <w:r w:rsidRPr="00632C8D">
        <w:rPr>
          <w:rFonts w:ascii="Times New Roman" w:hAnsi="Times New Roman" w:cs="Times New Roman"/>
          <w:color w:val="000000"/>
          <w:sz w:val="24"/>
        </w:rPr>
        <w:t>condição</w:t>
      </w:r>
      <w:r w:rsidRPr="00632C8D">
        <w:rPr>
          <w:rFonts w:ascii="Times New Roman" w:hAnsi="Times New Roman" w:cs="Times New Roman"/>
          <w:sz w:val="24"/>
          <w:lang w:eastAsia="ar-SA"/>
        </w:rPr>
        <w:t xml:space="preserve"> prévia ao exame da documentação de habilitação do </w:t>
      </w:r>
      <w:r w:rsidR="00731D60" w:rsidRPr="00632C8D">
        <w:rPr>
          <w:rFonts w:ascii="Times New Roman" w:hAnsi="Times New Roman" w:cs="Times New Roman"/>
          <w:sz w:val="24"/>
          <w:lang w:eastAsia="ar-SA"/>
        </w:rPr>
        <w:t>fornecedor</w:t>
      </w:r>
      <w:r w:rsidRPr="00632C8D">
        <w:rPr>
          <w:rFonts w:ascii="Times New Roman" w:hAnsi="Times New Roman" w:cs="Times New Roman"/>
          <w:sz w:val="24"/>
          <w:lang w:eastAsia="ar-SA"/>
        </w:rPr>
        <w:t xml:space="preserve"> detentor da proposta cl</w:t>
      </w:r>
      <w:r w:rsidR="00731D60" w:rsidRPr="00632C8D">
        <w:rPr>
          <w:rFonts w:ascii="Times New Roman" w:hAnsi="Times New Roman" w:cs="Times New Roman"/>
          <w:sz w:val="24"/>
          <w:lang w:eastAsia="ar-SA"/>
        </w:rPr>
        <w:t xml:space="preserve">assificada em primeiro lugar, será </w:t>
      </w:r>
      <w:r w:rsidRPr="00632C8D">
        <w:rPr>
          <w:rFonts w:ascii="Times New Roman" w:hAnsi="Times New Roman" w:cs="Times New Roman"/>
          <w:sz w:val="24"/>
          <w:lang w:eastAsia="ar-SA"/>
        </w:rPr>
        <w:t>verifica</w:t>
      </w:r>
      <w:r w:rsidR="00731D60" w:rsidRPr="00632C8D">
        <w:rPr>
          <w:rFonts w:ascii="Times New Roman" w:hAnsi="Times New Roman" w:cs="Times New Roman"/>
          <w:sz w:val="24"/>
          <w:lang w:eastAsia="ar-SA"/>
        </w:rPr>
        <w:t>do</w:t>
      </w:r>
      <w:r w:rsidRPr="00632C8D">
        <w:rPr>
          <w:rFonts w:ascii="Times New Roman" w:hAnsi="Times New Roman" w:cs="Times New Roman"/>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 xml:space="preserve">a) SICAF;  </w:t>
      </w:r>
    </w:p>
    <w:p w14:paraId="32320716"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b) Cadastro Nacional de Empresas Inidôneas e Suspensas - CEIS, mantido pela Controladoria-Geral da União (</w:t>
      </w:r>
      <w:hyperlink r:id="rId12" w:history="1">
        <w:r w:rsidRPr="00632C8D">
          <w:rPr>
            <w:rStyle w:val="Hyperlink"/>
            <w:rFonts w:ascii="Times New Roman" w:eastAsia="Calibri" w:hAnsi="Times New Roman" w:cs="Times New Roman"/>
            <w:sz w:val="24"/>
            <w:lang w:eastAsia="ar-SA"/>
          </w:rPr>
          <w:t>www.portaldatransparencia.gov.br/ceis</w:t>
        </w:r>
      </w:hyperlink>
      <w:r w:rsidRPr="00632C8D">
        <w:rPr>
          <w:rFonts w:ascii="Times New Roman" w:hAnsi="Times New Roman" w:cs="Times New Roman"/>
          <w:sz w:val="24"/>
          <w:lang w:eastAsia="ar-SA"/>
        </w:rPr>
        <w:t xml:space="preserve">);  </w:t>
      </w:r>
    </w:p>
    <w:p w14:paraId="4446B088" w14:textId="77777777"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c) Cadastro Nacional de Condenações Cíveis por Atos de Improbidade Administrativa, mantido pelo Conselho Nacional de Justiça (</w:t>
      </w:r>
      <w:hyperlink r:id="rId13" w:history="1">
        <w:r w:rsidRPr="00632C8D">
          <w:rPr>
            <w:rStyle w:val="Hyperlink"/>
            <w:rFonts w:ascii="Times New Roman" w:eastAsia="Calibri" w:hAnsi="Times New Roman" w:cs="Times New Roman"/>
            <w:sz w:val="24"/>
            <w:lang w:eastAsia="ar-SA"/>
          </w:rPr>
          <w:t>www.cnj.jus.br/improbidade_adm/consultar_requerido.php</w:t>
        </w:r>
      </w:hyperlink>
      <w:r w:rsidRPr="00632C8D">
        <w:rPr>
          <w:rFonts w:ascii="Times New Roman" w:hAnsi="Times New Roman" w:cs="Times New Roman"/>
          <w:sz w:val="24"/>
          <w:lang w:eastAsia="ar-SA"/>
        </w:rPr>
        <w:t xml:space="preserve">).  </w:t>
      </w:r>
    </w:p>
    <w:p w14:paraId="66EF2D91" w14:textId="701CE3B4" w:rsidR="002F5EFF" w:rsidRPr="00632C8D" w:rsidRDefault="002F5EFF" w:rsidP="002F5EFF">
      <w:pPr>
        <w:pStyle w:val="PargrafodaLista"/>
        <w:spacing w:before="120" w:after="120" w:line="276" w:lineRule="auto"/>
        <w:ind w:left="1134"/>
        <w:jc w:val="both"/>
        <w:rPr>
          <w:rFonts w:ascii="Times New Roman" w:hAnsi="Times New Roman" w:cs="Times New Roman"/>
          <w:sz w:val="24"/>
          <w:lang w:eastAsia="ar-SA"/>
        </w:rPr>
      </w:pPr>
      <w:r w:rsidRPr="00632C8D">
        <w:rPr>
          <w:rFonts w:ascii="Times New Roman" w:hAnsi="Times New Roman" w:cs="Times New Roman"/>
          <w:sz w:val="24"/>
          <w:lang w:eastAsia="ar-SA"/>
        </w:rPr>
        <w:t>d) Lista de Inidôneos mantid</w:t>
      </w:r>
      <w:r w:rsidR="00D003F8" w:rsidRPr="00632C8D">
        <w:rPr>
          <w:rFonts w:ascii="Times New Roman" w:hAnsi="Times New Roman" w:cs="Times New Roman"/>
          <w:sz w:val="24"/>
          <w:lang w:eastAsia="ar-SA"/>
        </w:rPr>
        <w:t>a</w:t>
      </w:r>
      <w:r w:rsidRPr="00632C8D">
        <w:rPr>
          <w:rFonts w:ascii="Times New Roman" w:hAnsi="Times New Roman" w:cs="Times New Roman"/>
          <w:sz w:val="24"/>
          <w:lang w:eastAsia="ar-SA"/>
        </w:rPr>
        <w:t xml:space="preserve"> pelo Tribunal de Contas da União - TCU; </w:t>
      </w:r>
    </w:p>
    <w:p w14:paraId="00B3FD8E" w14:textId="5A9E5A91"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b/>
          <w:sz w:val="24"/>
        </w:rPr>
      </w:pPr>
      <w:r w:rsidRPr="00632C8D">
        <w:rPr>
          <w:rFonts w:ascii="Times New Roman" w:hAnsi="Times New Roman" w:cs="Times New Roman"/>
          <w:sz w:val="24"/>
          <w:lang w:eastAsia="ar-SA"/>
        </w:rPr>
        <w:t xml:space="preserve">Para a consulta de </w:t>
      </w:r>
      <w:r w:rsidR="009E584F" w:rsidRPr="00632C8D">
        <w:rPr>
          <w:rFonts w:ascii="Times New Roman" w:hAnsi="Times New Roman" w:cs="Times New Roman"/>
          <w:color w:val="000000" w:themeColor="text1"/>
          <w:sz w:val="24"/>
        </w:rPr>
        <w:t>fornecedores</w:t>
      </w:r>
      <w:r w:rsidRPr="00632C8D">
        <w:rPr>
          <w:rFonts w:ascii="Times New Roman" w:hAnsi="Times New Roman" w:cs="Times New Roman"/>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A consulta aos </w:t>
      </w:r>
      <w:r w:rsidRPr="00632C8D">
        <w:rPr>
          <w:rFonts w:ascii="Times New Roman" w:hAnsi="Times New Roman" w:cs="Times New Roman"/>
          <w:sz w:val="24"/>
          <w:lang w:eastAsia="ar-SA"/>
        </w:rPr>
        <w:t>cadastros</w:t>
      </w:r>
      <w:r w:rsidRPr="00632C8D">
        <w:rPr>
          <w:rFonts w:ascii="Times New Roman" w:hAnsi="Times New Roman" w:cs="Times New Roman"/>
          <w:color w:val="000000" w:themeColor="text1"/>
          <w:sz w:val="24"/>
        </w:rPr>
        <w:t xml:space="preserve"> será realizada em nome da empresa </w:t>
      </w:r>
      <w:r w:rsidR="009D10E8" w:rsidRPr="00632C8D">
        <w:rPr>
          <w:rFonts w:ascii="Times New Roman" w:hAnsi="Times New Roman" w:cs="Times New Roman"/>
          <w:color w:val="000000" w:themeColor="text1"/>
          <w:sz w:val="24"/>
        </w:rPr>
        <w:t>fornecedora</w:t>
      </w:r>
      <w:r w:rsidRPr="00632C8D">
        <w:rPr>
          <w:rFonts w:ascii="Times New Roman" w:hAnsi="Times New Roman" w:cs="Times New Roman"/>
          <w:color w:val="000000" w:themeColor="text1"/>
          <w:sz w:val="24"/>
        </w:rPr>
        <w:t xml:space="preserve"> e também de seu sócio majoritário, por força do artigo 12 da Lei n° 8.429, de 1992, que prevê, dentre as sanções impostas ao responsável pela prática </w:t>
      </w:r>
      <w:r w:rsidRPr="00632C8D">
        <w:rPr>
          <w:rFonts w:ascii="Times New Roman" w:hAnsi="Times New Roman" w:cs="Times New Roman"/>
          <w:color w:val="000000" w:themeColor="text1"/>
          <w:sz w:val="24"/>
        </w:rPr>
        <w:lastRenderedPageBreak/>
        <w:t>de ato de improbidade administrativa, a proibição de contratar com o Poder Público, inclusive por intermédio de pessoa jurídica da qual seja sócio majoritário.</w:t>
      </w:r>
    </w:p>
    <w:p w14:paraId="3EC83467" w14:textId="77777777" w:rsidR="002F5EFF" w:rsidRPr="00632C8D" w:rsidRDefault="002F5EFF" w:rsidP="009D10E8">
      <w:pPr>
        <w:pStyle w:val="PargrafodaLista"/>
        <w:numPr>
          <w:ilvl w:val="3"/>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632C8D" w:rsidRDefault="002F5EFF" w:rsidP="009D10E8">
      <w:pPr>
        <w:pStyle w:val="PargrafodaLista"/>
        <w:numPr>
          <w:ilvl w:val="4"/>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A tentativa de burla será verificada por meio dos vínculos societários, linhas de fornecimento similares, dentre outros.</w:t>
      </w:r>
    </w:p>
    <w:p w14:paraId="0D8B85DC" w14:textId="764E6BD4" w:rsidR="002F5EFF" w:rsidRPr="00632C8D" w:rsidRDefault="002F5EFF" w:rsidP="009D10E8">
      <w:pPr>
        <w:pStyle w:val="PargrafodaLista"/>
        <w:numPr>
          <w:ilvl w:val="4"/>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O </w:t>
      </w:r>
      <w:r w:rsidR="009D10E8" w:rsidRPr="00632C8D">
        <w:rPr>
          <w:rFonts w:ascii="Times New Roman" w:hAnsi="Times New Roman" w:cs="Times New Roman"/>
          <w:color w:val="000000" w:themeColor="text1"/>
          <w:sz w:val="24"/>
        </w:rPr>
        <w:t xml:space="preserve">fornecedor </w:t>
      </w:r>
      <w:r w:rsidRPr="00632C8D">
        <w:rPr>
          <w:rFonts w:ascii="Times New Roman" w:hAnsi="Times New Roman" w:cs="Times New Roman"/>
          <w:color w:val="000000" w:themeColor="text1"/>
          <w:sz w:val="24"/>
        </w:rPr>
        <w:t>será convocado para manifestação previamente à sua desclassificação</w:t>
      </w:r>
    </w:p>
    <w:p w14:paraId="1EFFFBAE" w14:textId="77FCDE1C"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themeColor="text1"/>
          <w:sz w:val="24"/>
        </w:rPr>
        <w:t xml:space="preserve">Constatada a existência de sanção, o </w:t>
      </w:r>
      <w:r w:rsidR="009D10E8"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w:t>
      </w:r>
      <w:r w:rsidR="009D10E8" w:rsidRPr="00632C8D">
        <w:rPr>
          <w:rFonts w:ascii="Times New Roman" w:hAnsi="Times New Roman" w:cs="Times New Roman"/>
          <w:color w:val="000000" w:themeColor="text1"/>
          <w:sz w:val="24"/>
        </w:rPr>
        <w:t xml:space="preserve">será reputado </w:t>
      </w:r>
      <w:r w:rsidRPr="00632C8D">
        <w:rPr>
          <w:rFonts w:ascii="Times New Roman" w:hAnsi="Times New Roman" w:cs="Times New Roman"/>
          <w:color w:val="000000" w:themeColor="text1"/>
          <w:sz w:val="24"/>
        </w:rPr>
        <w:t>inabilitado, por falta de condição de participação.</w:t>
      </w:r>
    </w:p>
    <w:p w14:paraId="09E4F530" w14:textId="44A6EDC6"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sz w:val="24"/>
        </w:rPr>
      </w:pPr>
      <w:r w:rsidRPr="00632C8D">
        <w:rPr>
          <w:rFonts w:ascii="Times New Roman" w:hAnsi="Times New Roman" w:cs="Times New Roman"/>
          <w:color w:val="000000" w:themeColor="text1"/>
          <w:sz w:val="24"/>
        </w:rPr>
        <w:t xml:space="preserve">Caso atendidas as condições de participação, </w:t>
      </w:r>
      <w:r w:rsidRPr="00632C8D">
        <w:rPr>
          <w:rFonts w:ascii="Times New Roman" w:hAnsi="Times New Roman" w:cs="Times New Roman"/>
          <w:sz w:val="24"/>
        </w:rPr>
        <w:t xml:space="preserve">a habilitação dos </w:t>
      </w:r>
      <w:r w:rsidR="009E584F" w:rsidRPr="00632C8D">
        <w:rPr>
          <w:rFonts w:ascii="Times New Roman" w:hAnsi="Times New Roman" w:cs="Times New Roman"/>
          <w:sz w:val="24"/>
        </w:rPr>
        <w:t>fornecedores</w:t>
      </w:r>
      <w:r w:rsidRPr="00632C8D">
        <w:rPr>
          <w:rFonts w:ascii="Times New Roman" w:hAnsi="Times New Roman" w:cs="Times New Roman"/>
          <w:sz w:val="24"/>
        </w:rPr>
        <w:t xml:space="preserve"> será verificada por meio do SICAF, nos documentos por ele abrangidos</w:t>
      </w:r>
      <w:r w:rsidRPr="00632C8D">
        <w:rPr>
          <w:rFonts w:ascii="Times New Roman" w:hAnsi="Times New Roman" w:cs="Times New Roman"/>
          <w:color w:val="000000" w:themeColor="text1"/>
          <w:sz w:val="24"/>
        </w:rPr>
        <w:t>.</w:t>
      </w:r>
    </w:p>
    <w:p w14:paraId="7F290531" w14:textId="2ED8F64B"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É dever do </w:t>
      </w:r>
      <w:r w:rsidR="009E584F"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xml:space="preserve"> atualizar previamente as comprovações constantes do SICAF para que estejam vigentes na data da abertura da sessão pública, ou encaminhar,</w:t>
      </w:r>
      <w:r w:rsidR="009D10E8" w:rsidRPr="00632C8D">
        <w:rPr>
          <w:rFonts w:ascii="Times New Roman" w:hAnsi="Times New Roman" w:cs="Times New Roman"/>
          <w:color w:val="000000" w:themeColor="text1"/>
          <w:sz w:val="24"/>
        </w:rPr>
        <w:t xml:space="preserve"> quando solicitado</w:t>
      </w:r>
      <w:r w:rsidRPr="00632C8D">
        <w:rPr>
          <w:rFonts w:ascii="Times New Roman" w:hAnsi="Times New Roman" w:cs="Times New Roman"/>
          <w:color w:val="000000" w:themeColor="text1"/>
          <w:sz w:val="24"/>
        </w:rPr>
        <w:t>, a respectiva documentação atualizada.</w:t>
      </w:r>
    </w:p>
    <w:p w14:paraId="63B9275A" w14:textId="3B9B5703" w:rsidR="002F5EFF" w:rsidRPr="00632C8D" w:rsidRDefault="002F5EFF" w:rsidP="009D10E8">
      <w:pPr>
        <w:pStyle w:val="PargrafodaLista"/>
        <w:numPr>
          <w:ilvl w:val="2"/>
          <w:numId w:val="1"/>
        </w:numPr>
        <w:spacing w:before="120" w:after="120" w:line="276" w:lineRule="auto"/>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O descumprimento do subitem acima implicará a inabilitação do </w:t>
      </w:r>
      <w:r w:rsidR="009E584F" w:rsidRPr="00632C8D">
        <w:rPr>
          <w:rFonts w:ascii="Times New Roman" w:hAnsi="Times New Roman" w:cs="Times New Roman"/>
          <w:color w:val="000000" w:themeColor="text1"/>
          <w:sz w:val="24"/>
        </w:rPr>
        <w:t>fornecedor</w:t>
      </w:r>
      <w:r w:rsidRPr="00632C8D">
        <w:rPr>
          <w:rFonts w:ascii="Times New Roman" w:hAnsi="Times New Roman" w:cs="Times New Roman"/>
          <w:color w:val="000000" w:themeColor="text1"/>
          <w:sz w:val="24"/>
        </w:rPr>
        <w:t>, exceto se a consulta aos sítios eletrônicos oficiais emissores de certidões lograr êxito em encontrar a(s) certidão(ões) válida(s)</w:t>
      </w:r>
      <w:r w:rsidR="00D003F8" w:rsidRPr="00632C8D">
        <w:rPr>
          <w:rFonts w:ascii="Times New Roman" w:hAnsi="Times New Roman" w:cs="Times New Roman"/>
          <w:color w:val="000000" w:themeColor="text1"/>
          <w:sz w:val="24"/>
        </w:rPr>
        <w:t>.</w:t>
      </w:r>
    </w:p>
    <w:p w14:paraId="51279FF4" w14:textId="263B5291"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Havendo a necessidade de envio de documentos de habilitação complementares, necessários à confirmação daqueles exigidos neste </w:t>
      </w:r>
      <w:r w:rsidR="00313FBD" w:rsidRPr="00632C8D">
        <w:rPr>
          <w:rFonts w:ascii="Times New Roman" w:hAnsi="Times New Roman" w:cs="Times New Roman"/>
          <w:color w:val="000000" w:themeColor="text1"/>
          <w:sz w:val="24"/>
        </w:rPr>
        <w:t>Aviso</w:t>
      </w:r>
      <w:r w:rsidR="007C27EE" w:rsidRPr="00632C8D">
        <w:rPr>
          <w:rFonts w:ascii="Times New Roman" w:hAnsi="Times New Roman" w:cs="Times New Roman"/>
          <w:color w:val="000000" w:themeColor="text1"/>
          <w:sz w:val="24"/>
        </w:rPr>
        <w:t xml:space="preserve"> de Contratação Direta</w:t>
      </w:r>
      <w:r w:rsidRPr="00632C8D">
        <w:rPr>
          <w:rFonts w:ascii="Times New Roman" w:hAnsi="Times New Roman" w:cs="Times New Roman"/>
          <w:color w:val="000000" w:themeColor="text1"/>
          <w:sz w:val="24"/>
        </w:rPr>
        <w:t xml:space="preserve"> e já apresentados, o </w:t>
      </w:r>
      <w:r w:rsidR="009D10E8" w:rsidRPr="00632C8D">
        <w:rPr>
          <w:rFonts w:ascii="Times New Roman" w:hAnsi="Times New Roman" w:cs="Times New Roman"/>
          <w:color w:val="000000" w:themeColor="text1"/>
          <w:sz w:val="24"/>
        </w:rPr>
        <w:t xml:space="preserve">fornecedor </w:t>
      </w:r>
      <w:r w:rsidRPr="00632C8D">
        <w:rPr>
          <w:rFonts w:ascii="Times New Roman" w:hAnsi="Times New Roman" w:cs="Times New Roman"/>
          <w:color w:val="000000" w:themeColor="text1"/>
          <w:sz w:val="24"/>
        </w:rPr>
        <w:t>será convocado a encaminhá-los, em formato digital</w:t>
      </w:r>
      <w:r w:rsidR="00D003F8" w:rsidRPr="00632C8D">
        <w:rPr>
          <w:rFonts w:ascii="Times New Roman" w:hAnsi="Times New Roman" w:cs="Times New Roman"/>
          <w:color w:val="000000" w:themeColor="text1"/>
          <w:sz w:val="24"/>
        </w:rPr>
        <w:t>, após solicitação da Administração</w:t>
      </w:r>
      <w:r w:rsidRPr="00632C8D">
        <w:rPr>
          <w:rFonts w:ascii="Times New Roman" w:hAnsi="Times New Roman" w:cs="Times New Roman"/>
          <w:color w:val="000000" w:themeColor="text1"/>
          <w:sz w:val="24"/>
        </w:rPr>
        <w:t>, sob pena de inabilitação.</w:t>
      </w:r>
    </w:p>
    <w:p w14:paraId="176B9E4E" w14:textId="77777777" w:rsidR="002F5EFF" w:rsidRPr="00632C8D" w:rsidRDefault="002F5EFF" w:rsidP="009D10E8">
      <w:pPr>
        <w:pStyle w:val="PargrafodaLista"/>
        <w:numPr>
          <w:ilvl w:val="1"/>
          <w:numId w:val="1"/>
        </w:numPr>
        <w:spacing w:before="120" w:after="120" w:line="276" w:lineRule="auto"/>
        <w:ind w:hanging="574"/>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632C8D" w:rsidRDefault="00570C4C" w:rsidP="009D10E8">
      <w:pPr>
        <w:pStyle w:val="PargrafodaLista"/>
        <w:numPr>
          <w:ilvl w:val="1"/>
          <w:numId w:val="1"/>
        </w:numPr>
        <w:spacing w:before="120" w:after="120" w:line="276" w:lineRule="auto"/>
        <w:ind w:hanging="574"/>
        <w:jc w:val="both"/>
        <w:rPr>
          <w:rFonts w:ascii="Times New Roman" w:hAnsi="Times New Roman" w:cs="Times New Roman"/>
          <w:b/>
          <w:bCs/>
          <w:sz w:val="24"/>
        </w:rPr>
      </w:pPr>
      <w:r w:rsidRPr="00632C8D">
        <w:rPr>
          <w:rFonts w:ascii="Times New Roman" w:hAnsi="Times New Roman" w:cs="Times New Roman"/>
          <w:bCs/>
          <w:sz w:val="24"/>
        </w:rPr>
        <w:t xml:space="preserve">O </w:t>
      </w:r>
      <w:r w:rsidR="009D10E8" w:rsidRPr="00632C8D">
        <w:rPr>
          <w:rFonts w:ascii="Times New Roman" w:hAnsi="Times New Roman" w:cs="Times New Roman"/>
          <w:bCs/>
          <w:sz w:val="24"/>
        </w:rPr>
        <w:t>fornecedor</w:t>
      </w:r>
      <w:r w:rsidRPr="00632C8D">
        <w:rPr>
          <w:rFonts w:ascii="Times New Roman" w:hAnsi="Times New Roman" w:cs="Times New Roman"/>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632C8D" w:rsidRDefault="00B70673" w:rsidP="00B70673">
      <w:pPr>
        <w:pStyle w:val="PargrafodaLista"/>
        <w:numPr>
          <w:ilvl w:val="1"/>
          <w:numId w:val="1"/>
        </w:numPr>
        <w:spacing w:before="120" w:after="120" w:line="276" w:lineRule="auto"/>
        <w:ind w:hanging="574"/>
        <w:jc w:val="both"/>
        <w:rPr>
          <w:rFonts w:ascii="Times New Roman" w:hAnsi="Times New Roman" w:cs="Times New Roman"/>
          <w:bCs/>
          <w:sz w:val="24"/>
        </w:rPr>
      </w:pPr>
      <w:r w:rsidRPr="00632C8D">
        <w:rPr>
          <w:rFonts w:ascii="Times New Roman" w:hAnsi="Times New Roman" w:cs="Times New Roman"/>
          <w:bCs/>
          <w:sz w:val="24"/>
        </w:rPr>
        <w:t xml:space="preserve">Havendo </w:t>
      </w:r>
      <w:r w:rsidRPr="00632C8D">
        <w:rPr>
          <w:rFonts w:ascii="Times New Roman" w:hAnsi="Times New Roman" w:cs="Times New Roman"/>
          <w:iCs/>
          <w:sz w:val="24"/>
          <w:lang w:eastAsia="en-US"/>
        </w:rPr>
        <w:t>necessidade</w:t>
      </w:r>
      <w:r w:rsidRPr="00632C8D">
        <w:rPr>
          <w:rFonts w:ascii="Times New Roman" w:hAnsi="Times New Roman" w:cs="Times New Roman"/>
          <w:bCs/>
          <w:sz w:val="24"/>
        </w:rPr>
        <w:t xml:space="preserve"> de analisar minuciosamente os documentos exigidos, a sessão será suspensa, sendo informada a nova data e horário para a sua continuidade.</w:t>
      </w:r>
    </w:p>
    <w:p w14:paraId="4E6310F6" w14:textId="77777777" w:rsidR="00B70673" w:rsidRPr="00632C8D" w:rsidRDefault="00B70673" w:rsidP="00B70673">
      <w:pPr>
        <w:pStyle w:val="PargrafodaLista"/>
        <w:numPr>
          <w:ilvl w:val="1"/>
          <w:numId w:val="1"/>
        </w:numPr>
        <w:spacing w:before="120" w:after="120" w:line="276" w:lineRule="auto"/>
        <w:ind w:hanging="574"/>
        <w:jc w:val="both"/>
        <w:rPr>
          <w:rFonts w:ascii="Times New Roman" w:hAnsi="Times New Roman" w:cs="Times New Roman"/>
          <w:color w:val="000000"/>
          <w:sz w:val="24"/>
        </w:rPr>
      </w:pPr>
      <w:r w:rsidRPr="00632C8D">
        <w:rPr>
          <w:rFonts w:ascii="Times New Roman" w:hAnsi="Times New Roman" w:cs="Times New Roman"/>
          <w:color w:val="000000"/>
          <w:sz w:val="24"/>
        </w:rPr>
        <w:t xml:space="preserve">Será inabilitado o fornecedor que não comprovar sua habilitação, seja por não apresentar </w:t>
      </w:r>
      <w:r w:rsidRPr="00632C8D">
        <w:rPr>
          <w:rFonts w:ascii="Times New Roman" w:hAnsi="Times New Roman" w:cs="Times New Roman"/>
          <w:iCs/>
          <w:sz w:val="24"/>
          <w:lang w:eastAsia="en-US"/>
        </w:rPr>
        <w:t>quaisquer</w:t>
      </w:r>
      <w:r w:rsidRPr="00632C8D">
        <w:rPr>
          <w:rFonts w:ascii="Times New Roman" w:hAnsi="Times New Roman" w:cs="Times New Roman"/>
          <w:color w:val="000000"/>
          <w:sz w:val="24"/>
        </w:rPr>
        <w:t xml:space="preserve"> dos </w:t>
      </w:r>
      <w:r w:rsidRPr="00632C8D">
        <w:rPr>
          <w:rFonts w:ascii="Times New Roman" w:hAnsi="Times New Roman" w:cs="Times New Roman"/>
          <w:bCs/>
          <w:sz w:val="24"/>
        </w:rPr>
        <w:t>documentos</w:t>
      </w:r>
      <w:r w:rsidRPr="00632C8D">
        <w:rPr>
          <w:rFonts w:ascii="Times New Roman" w:hAnsi="Times New Roman" w:cs="Times New Roman"/>
          <w:color w:val="000000"/>
          <w:sz w:val="24"/>
        </w:rPr>
        <w:t xml:space="preserve"> exigidos, ou apresentá-los em desacordo com o estabelecido neste Aviso de Contratação Direta.</w:t>
      </w:r>
    </w:p>
    <w:p w14:paraId="498E95D1" w14:textId="77777777" w:rsidR="00B70673" w:rsidRPr="00632C8D" w:rsidRDefault="00B70673" w:rsidP="00B70673">
      <w:pPr>
        <w:pStyle w:val="PargrafodaLista"/>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ascii="Times New Roman" w:hAnsi="Times New Roman" w:cs="Times New Roman"/>
          <w:iCs/>
          <w:sz w:val="24"/>
          <w:lang w:eastAsia="en-US"/>
        </w:rPr>
      </w:pPr>
      <w:r w:rsidRPr="00632C8D">
        <w:rPr>
          <w:rFonts w:ascii="Times New Roman" w:hAnsi="Times New Roman" w:cs="Times New Roman"/>
          <w:iCs/>
          <w:sz w:val="24"/>
          <w:lang w:eastAsia="en-US"/>
        </w:rPr>
        <w:lastRenderedPageBreak/>
        <w:t>Constatado o atendimento às exigências de habilitação, o fornecedor será habilitado</w:t>
      </w:r>
    </w:p>
    <w:p w14:paraId="7B3014E1" w14:textId="77777777" w:rsidR="000A787F" w:rsidRPr="000A787F" w:rsidRDefault="000A787F" w:rsidP="000A787F">
      <w:pPr>
        <w:spacing w:before="120" w:after="120" w:line="276" w:lineRule="auto"/>
        <w:ind w:left="218"/>
        <w:jc w:val="both"/>
        <w:rPr>
          <w:rFonts w:ascii="Times New Roman" w:hAnsi="Times New Roman" w:cs="Times New Roman"/>
          <w:iCs/>
          <w:sz w:val="24"/>
          <w:lang w:eastAsia="en-US"/>
        </w:rPr>
      </w:pPr>
    </w:p>
    <w:p w14:paraId="33A7E06D" w14:textId="4620293D" w:rsidR="00B862E4" w:rsidRPr="00632C8D" w:rsidRDefault="00B862E4"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CONTRATAÇÃO</w:t>
      </w:r>
    </w:p>
    <w:p w14:paraId="456A0F52" w14:textId="12A729DC"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Após a homologação </w:t>
      </w:r>
      <w:r w:rsidR="008C74E1" w:rsidRPr="00632C8D">
        <w:rPr>
          <w:rFonts w:ascii="Times New Roman" w:eastAsia="Arial" w:hAnsi="Times New Roman" w:cs="Times New Roman"/>
          <w:color w:val="000000"/>
          <w:sz w:val="24"/>
        </w:rPr>
        <w:t>e adjudicação</w:t>
      </w:r>
      <w:r w:rsidRPr="00632C8D">
        <w:rPr>
          <w:rFonts w:ascii="Times New Roman" w:eastAsia="Arial" w:hAnsi="Times New Roman" w:cs="Times New Roman"/>
          <w:color w:val="000000"/>
          <w:sz w:val="24"/>
        </w:rPr>
        <w:t xml:space="preserve">, </w:t>
      </w:r>
      <w:r w:rsidR="007C27EE" w:rsidRPr="00632C8D">
        <w:rPr>
          <w:rFonts w:ascii="Times New Roman" w:eastAsia="Arial" w:hAnsi="Times New Roman" w:cs="Times New Roman"/>
          <w:color w:val="000000"/>
          <w:sz w:val="24"/>
        </w:rPr>
        <w:t>caso se conclua pela</w:t>
      </w:r>
      <w:r w:rsidRPr="00632C8D">
        <w:rPr>
          <w:rFonts w:ascii="Times New Roman" w:eastAsia="Arial" w:hAnsi="Times New Roman" w:cs="Times New Roman"/>
          <w:color w:val="000000"/>
          <w:sz w:val="24"/>
        </w:rPr>
        <w:t xml:space="preserve"> contratação, será firmado Termo de Contrato ou emitido instrumento equivalente.</w:t>
      </w:r>
    </w:p>
    <w:p w14:paraId="686C6F7E" w14:textId="6081A564"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adjudicatário terá o prazo de </w:t>
      </w:r>
      <w:r w:rsidR="00D41833" w:rsidRPr="00D41833">
        <w:rPr>
          <w:rFonts w:ascii="Times New Roman" w:eastAsia="Arial" w:hAnsi="Times New Roman" w:cs="Times New Roman"/>
          <w:b/>
          <w:sz w:val="24"/>
        </w:rPr>
        <w:t>15 (quinze)</w:t>
      </w:r>
      <w:r w:rsidRPr="00D41833">
        <w:rPr>
          <w:rFonts w:ascii="Times New Roman" w:eastAsia="Arial" w:hAnsi="Times New Roman" w:cs="Times New Roman"/>
          <w:b/>
          <w:sz w:val="24"/>
        </w:rPr>
        <w:t xml:space="preserve"> dias úteis</w:t>
      </w:r>
      <w:r w:rsidRPr="00632C8D">
        <w:rPr>
          <w:rFonts w:ascii="Times New Roman" w:eastAsia="Arial" w:hAnsi="Times New Roman" w:cs="Times New Roman"/>
          <w:color w:val="000000"/>
          <w:sz w:val="24"/>
        </w:rPr>
        <w:t xml:space="preserve">, contados a partir da data de sua </w:t>
      </w:r>
      <w:r w:rsidRPr="00D41833">
        <w:rPr>
          <w:rFonts w:ascii="Times New Roman" w:eastAsia="Arial" w:hAnsi="Times New Roman" w:cs="Times New Roman"/>
          <w:sz w:val="24"/>
        </w:rPr>
        <w:t xml:space="preserve">convocação, para </w:t>
      </w:r>
      <w:r w:rsidRPr="00D41833">
        <w:rPr>
          <w:rFonts w:ascii="Times New Roman" w:eastAsia="Arial" w:hAnsi="Times New Roman" w:cs="Times New Roman"/>
          <w:b/>
          <w:sz w:val="24"/>
        </w:rPr>
        <w:t>assinar o Termo de Contrato ou Nota de Empenho</w:t>
      </w:r>
      <w:r w:rsidRPr="00D41833">
        <w:rPr>
          <w:rFonts w:ascii="Times New Roman" w:eastAsia="Arial" w:hAnsi="Times New Roman" w:cs="Times New Roman"/>
          <w:sz w:val="24"/>
        </w:rPr>
        <w:t xml:space="preserve">, sob pena de decair do direito à contratação, sem prejuízo das sanções previstas neste </w:t>
      </w:r>
      <w:r w:rsidR="00313FBD" w:rsidRPr="00D41833">
        <w:rPr>
          <w:rFonts w:ascii="Times New Roman" w:eastAsia="Arial" w:hAnsi="Times New Roman" w:cs="Times New Roman"/>
          <w:sz w:val="24"/>
        </w:rPr>
        <w:t>Aviso</w:t>
      </w:r>
      <w:r w:rsidR="007C27EE" w:rsidRPr="00D41833">
        <w:rPr>
          <w:rFonts w:ascii="Times New Roman" w:eastAsia="Arial" w:hAnsi="Times New Roman" w:cs="Times New Roman"/>
          <w:sz w:val="24"/>
        </w:rPr>
        <w:t xml:space="preserve"> de Contratação </w:t>
      </w:r>
      <w:r w:rsidR="007C27EE" w:rsidRPr="00632C8D">
        <w:rPr>
          <w:rFonts w:ascii="Times New Roman" w:eastAsia="Arial" w:hAnsi="Times New Roman" w:cs="Times New Roman"/>
          <w:color w:val="000000"/>
          <w:sz w:val="24"/>
        </w:rPr>
        <w:t>Direta</w:t>
      </w:r>
      <w:r w:rsidRPr="00632C8D">
        <w:rPr>
          <w:rFonts w:ascii="Times New Roman" w:eastAsia="Arial" w:hAnsi="Times New Roman" w:cs="Times New Roman"/>
          <w:color w:val="000000"/>
          <w:sz w:val="24"/>
        </w:rPr>
        <w:t xml:space="preserve">. </w:t>
      </w:r>
    </w:p>
    <w:p w14:paraId="6F0570E5" w14:textId="0A8D9406" w:rsidR="00B1545F"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D41833" w:rsidRPr="00D41833">
        <w:rPr>
          <w:rFonts w:ascii="Times New Roman" w:eastAsia="Arial" w:hAnsi="Times New Roman" w:cs="Times New Roman"/>
          <w:b/>
          <w:sz w:val="24"/>
        </w:rPr>
        <w:t>15 (quinze) dias úteis</w:t>
      </w:r>
      <w:r w:rsidRPr="00D41833">
        <w:rPr>
          <w:rFonts w:ascii="Times New Roman" w:eastAsia="Arial" w:hAnsi="Times New Roman" w:cs="Times New Roman"/>
          <w:sz w:val="24"/>
        </w:rPr>
        <w:t xml:space="preserve">, a contar da data de seu recebimento. </w:t>
      </w:r>
    </w:p>
    <w:p w14:paraId="0C20D98F" w14:textId="5D5CF766" w:rsidR="00B6213C" w:rsidRPr="00632C8D" w:rsidRDefault="00B6213C" w:rsidP="00B70673">
      <w:pPr>
        <w:numPr>
          <w:ilvl w:val="2"/>
          <w:numId w:val="1"/>
        </w:numPr>
        <w:spacing w:before="120" w:after="120" w:line="276" w:lineRule="auto"/>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prazo previsto </w:t>
      </w:r>
      <w:r w:rsidR="00DE4EBF" w:rsidRPr="00632C8D">
        <w:rPr>
          <w:rFonts w:ascii="Times New Roman" w:eastAsia="Arial" w:hAnsi="Times New Roman" w:cs="Times New Roman"/>
          <w:color w:val="000000"/>
          <w:sz w:val="24"/>
        </w:rPr>
        <w:t xml:space="preserve">para assinatura do contrato ou aceitação da nota de empenho ou instrumento equivalente </w:t>
      </w:r>
      <w:r w:rsidRPr="00632C8D">
        <w:rPr>
          <w:rFonts w:ascii="Times New Roman" w:eastAsia="Arial" w:hAnsi="Times New Roman" w:cs="Times New Roman"/>
          <w:color w:val="000000"/>
          <w:sz w:val="24"/>
        </w:rPr>
        <w:t>poderá ser prorrogado</w:t>
      </w:r>
      <w:r w:rsidR="00B11A58" w:rsidRPr="00632C8D">
        <w:rPr>
          <w:rFonts w:ascii="Times New Roman" w:eastAsia="Arial" w:hAnsi="Times New Roman" w:cs="Times New Roman"/>
          <w:color w:val="000000"/>
          <w:sz w:val="24"/>
        </w:rPr>
        <w:t xml:space="preserve"> </w:t>
      </w:r>
      <w:r w:rsidR="00B11A58" w:rsidRPr="00632C8D">
        <w:rPr>
          <w:rFonts w:ascii="Times New Roman" w:hAnsi="Times New Roman" w:cs="Times New Roman"/>
          <w:bCs/>
          <w:sz w:val="24"/>
        </w:rPr>
        <w:t>1 (uma) vez</w:t>
      </w:r>
      <w:r w:rsidRPr="00632C8D">
        <w:rPr>
          <w:rFonts w:ascii="Times New Roman" w:eastAsia="Arial" w:hAnsi="Times New Roman" w:cs="Times New Roman"/>
          <w:sz w:val="24"/>
        </w:rPr>
        <w:t xml:space="preserve">, </w:t>
      </w:r>
      <w:r w:rsidRPr="00632C8D">
        <w:rPr>
          <w:rFonts w:ascii="Times New Roman" w:eastAsia="Arial" w:hAnsi="Times New Roman" w:cs="Times New Roman"/>
          <w:color w:val="000000"/>
          <w:sz w:val="24"/>
        </w:rPr>
        <w:t>por igual período, por solicitação justificada do adjudicatário e aceita pela Administração.</w:t>
      </w:r>
    </w:p>
    <w:p w14:paraId="3379F001" w14:textId="77777777" w:rsidR="00B6213C" w:rsidRPr="00D41833" w:rsidRDefault="00B6213C" w:rsidP="00B70673">
      <w:pPr>
        <w:numPr>
          <w:ilvl w:val="1"/>
          <w:numId w:val="1"/>
        </w:numPr>
        <w:spacing w:before="120" w:after="120" w:line="276" w:lineRule="auto"/>
        <w:ind w:left="425" w:firstLine="0"/>
        <w:jc w:val="both"/>
        <w:rPr>
          <w:rFonts w:ascii="Times New Roman" w:eastAsia="Arial" w:hAnsi="Times New Roman" w:cs="Times New Roman"/>
          <w:sz w:val="24"/>
        </w:rPr>
      </w:pPr>
      <w:r w:rsidRPr="00D41833">
        <w:rPr>
          <w:rFonts w:ascii="Times New Roman" w:eastAsia="Arial" w:hAnsi="Times New Roman" w:cs="Times New Roman"/>
          <w:sz w:val="24"/>
        </w:rPr>
        <w:t>O Aceite da Nota de Empenho ou do instrumento equivalente, emitida à empresa adjudicada, implica no reconhecimento de que:</w:t>
      </w:r>
    </w:p>
    <w:p w14:paraId="67F92C87" w14:textId="4DC3B184"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referida Nota está substituindo o contrato, aplicando-se à relação de negócios ali estabelecida as disposições da Lei nº </w:t>
      </w:r>
      <w:r w:rsidR="00F86716" w:rsidRPr="00D41833">
        <w:rPr>
          <w:rFonts w:ascii="Times New Roman" w:eastAsia="Arial" w:hAnsi="Times New Roman" w:cs="Times New Roman"/>
          <w:sz w:val="24"/>
        </w:rPr>
        <w:t>14.133, de 2021</w:t>
      </w:r>
      <w:r w:rsidRPr="00D41833">
        <w:rPr>
          <w:rFonts w:ascii="Times New Roman" w:eastAsia="Arial" w:hAnsi="Times New Roman" w:cs="Times New Roman"/>
          <w:sz w:val="24"/>
        </w:rPr>
        <w:t>;</w:t>
      </w:r>
    </w:p>
    <w:p w14:paraId="5D2E32E6" w14:textId="1A8A87DB"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 contratada se vincula à sua proposta e às previsões contidas no </w:t>
      </w:r>
      <w:r w:rsidR="00313FBD" w:rsidRPr="00D41833">
        <w:rPr>
          <w:rFonts w:ascii="Times New Roman" w:eastAsia="Arial" w:hAnsi="Times New Roman" w:cs="Times New Roman"/>
          <w:sz w:val="24"/>
        </w:rPr>
        <w:t>Aviso</w:t>
      </w:r>
      <w:r w:rsidR="00AC5DDF" w:rsidRPr="00D41833">
        <w:rPr>
          <w:rFonts w:ascii="Times New Roman" w:eastAsia="Arial" w:hAnsi="Times New Roman" w:cs="Times New Roman"/>
          <w:sz w:val="24"/>
        </w:rPr>
        <w:t xml:space="preserve"> de Contratação Direta</w:t>
      </w:r>
      <w:r w:rsidRPr="00D41833">
        <w:rPr>
          <w:rFonts w:ascii="Times New Roman" w:eastAsia="Arial" w:hAnsi="Times New Roman" w:cs="Times New Roman"/>
          <w:sz w:val="24"/>
        </w:rPr>
        <w:t xml:space="preserve"> e seus anexos;</w:t>
      </w:r>
    </w:p>
    <w:p w14:paraId="5063850F" w14:textId="1DA90802" w:rsidR="00B6213C" w:rsidRPr="00D41833" w:rsidRDefault="00B6213C" w:rsidP="00B70673">
      <w:pPr>
        <w:numPr>
          <w:ilvl w:val="2"/>
          <w:numId w:val="1"/>
        </w:numPr>
        <w:spacing w:before="120" w:after="120" w:line="276" w:lineRule="auto"/>
        <w:jc w:val="both"/>
        <w:rPr>
          <w:rFonts w:ascii="Times New Roman" w:eastAsia="Arial" w:hAnsi="Times New Roman" w:cs="Times New Roman"/>
          <w:sz w:val="24"/>
        </w:rPr>
      </w:pPr>
      <w:r w:rsidRPr="00D41833">
        <w:rPr>
          <w:rFonts w:ascii="Times New Roman" w:eastAsia="Arial" w:hAnsi="Times New Roman" w:cs="Times New Roman"/>
          <w:sz w:val="24"/>
        </w:rPr>
        <w:t xml:space="preserve">a contratada reconhece que as hipóteses de rescisão são aquelas previstas nos artigos </w:t>
      </w:r>
      <w:r w:rsidR="00B40D4A" w:rsidRPr="00D41833">
        <w:rPr>
          <w:rFonts w:ascii="Times New Roman" w:eastAsia="Arial" w:hAnsi="Times New Roman" w:cs="Times New Roman"/>
          <w:sz w:val="24"/>
        </w:rPr>
        <w:t>137</w:t>
      </w:r>
      <w:r w:rsidRPr="00D41833">
        <w:rPr>
          <w:rFonts w:ascii="Times New Roman" w:eastAsia="Arial" w:hAnsi="Times New Roman" w:cs="Times New Roman"/>
          <w:sz w:val="24"/>
        </w:rPr>
        <w:t xml:space="preserve"> e </w:t>
      </w:r>
      <w:r w:rsidR="00B40D4A" w:rsidRPr="00D41833">
        <w:rPr>
          <w:rFonts w:ascii="Times New Roman" w:eastAsia="Arial" w:hAnsi="Times New Roman" w:cs="Times New Roman"/>
          <w:sz w:val="24"/>
        </w:rPr>
        <w:t>13</w:t>
      </w:r>
      <w:r w:rsidRPr="00D41833">
        <w:rPr>
          <w:rFonts w:ascii="Times New Roman" w:eastAsia="Arial" w:hAnsi="Times New Roman" w:cs="Times New Roman"/>
          <w:sz w:val="24"/>
        </w:rPr>
        <w:t xml:space="preserve">8 da Lei nº </w:t>
      </w:r>
      <w:r w:rsidR="00B40D4A" w:rsidRPr="00D41833">
        <w:rPr>
          <w:rFonts w:ascii="Times New Roman" w:eastAsia="Arial" w:hAnsi="Times New Roman" w:cs="Times New Roman"/>
          <w:sz w:val="24"/>
        </w:rPr>
        <w:t xml:space="preserve">14.133/21 </w:t>
      </w:r>
      <w:r w:rsidRPr="00D41833">
        <w:rPr>
          <w:rFonts w:ascii="Times New Roman" w:eastAsia="Arial" w:hAnsi="Times New Roman" w:cs="Times New Roman"/>
          <w:sz w:val="24"/>
        </w:rPr>
        <w:t xml:space="preserve">e reconhece os direitos da Administração previstos nos artigos </w:t>
      </w:r>
      <w:r w:rsidR="00B40D4A" w:rsidRPr="00D41833">
        <w:rPr>
          <w:rFonts w:ascii="Times New Roman" w:eastAsia="Arial" w:hAnsi="Times New Roman" w:cs="Times New Roman"/>
          <w:sz w:val="24"/>
        </w:rPr>
        <w:t xml:space="preserve">137 </w:t>
      </w:r>
      <w:r w:rsidR="000E19AC" w:rsidRPr="00D41833">
        <w:rPr>
          <w:rFonts w:ascii="Times New Roman" w:eastAsia="Arial" w:hAnsi="Times New Roman" w:cs="Times New Roman"/>
          <w:sz w:val="24"/>
        </w:rPr>
        <w:t>a</w:t>
      </w:r>
      <w:r w:rsidR="00B40D4A" w:rsidRPr="00D41833">
        <w:rPr>
          <w:rFonts w:ascii="Times New Roman" w:eastAsia="Arial" w:hAnsi="Times New Roman" w:cs="Times New Roman"/>
          <w:sz w:val="24"/>
        </w:rPr>
        <w:t xml:space="preserve"> 139 </w:t>
      </w:r>
      <w:r w:rsidRPr="00D41833">
        <w:rPr>
          <w:rFonts w:ascii="Times New Roman" w:eastAsia="Arial" w:hAnsi="Times New Roman" w:cs="Times New Roman"/>
          <w:sz w:val="24"/>
        </w:rPr>
        <w:t>da mesma Lei.</w:t>
      </w:r>
    </w:p>
    <w:p w14:paraId="14F472AF" w14:textId="67DC3A68" w:rsidR="00B6213C" w:rsidRPr="00632C8D" w:rsidRDefault="00B6213C" w:rsidP="00B70673">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eastAsia="Arial" w:hAnsi="Times New Roman" w:cs="Times New Roman"/>
          <w:color w:val="000000"/>
          <w:sz w:val="24"/>
        </w:rPr>
        <w:t xml:space="preserve">O prazo de vigência da contratação é de </w:t>
      </w:r>
      <w:r w:rsidR="00D41833" w:rsidRPr="00D41833">
        <w:rPr>
          <w:rFonts w:ascii="Times New Roman" w:eastAsia="Arial" w:hAnsi="Times New Roman" w:cs="Times New Roman"/>
          <w:sz w:val="24"/>
        </w:rPr>
        <w:t>até 12 meses</w:t>
      </w:r>
      <w:r w:rsidRPr="00D41833">
        <w:rPr>
          <w:rFonts w:ascii="Times New Roman" w:eastAsia="Arial" w:hAnsi="Times New Roman" w:cs="Times New Roman"/>
          <w:sz w:val="24"/>
        </w:rPr>
        <w:t xml:space="preserve"> </w:t>
      </w:r>
      <w:r w:rsidRPr="00632C8D">
        <w:rPr>
          <w:rFonts w:ascii="Times New Roman" w:eastAsia="Arial" w:hAnsi="Times New Roman" w:cs="Times New Roman"/>
          <w:color w:val="000000"/>
          <w:sz w:val="24"/>
        </w:rPr>
        <w:t>prorrogável conforme previsão</w:t>
      </w:r>
      <w:r w:rsidR="00A22FA7" w:rsidRPr="00632C8D">
        <w:rPr>
          <w:rFonts w:ascii="Times New Roman" w:eastAsia="Arial" w:hAnsi="Times New Roman" w:cs="Times New Roman"/>
          <w:color w:val="000000"/>
          <w:sz w:val="24"/>
        </w:rPr>
        <w:t xml:space="preserve"> nos anexos a este </w:t>
      </w:r>
      <w:r w:rsidR="00313FBD" w:rsidRPr="00632C8D">
        <w:rPr>
          <w:rFonts w:ascii="Times New Roman" w:eastAsia="Arial" w:hAnsi="Times New Roman" w:cs="Times New Roman"/>
          <w:color w:val="000000"/>
          <w:sz w:val="24"/>
        </w:rPr>
        <w:t>Aviso</w:t>
      </w:r>
      <w:r w:rsidR="00AC5DDF" w:rsidRPr="00632C8D">
        <w:rPr>
          <w:rFonts w:ascii="Times New Roman" w:eastAsia="Arial" w:hAnsi="Times New Roman" w:cs="Times New Roman"/>
          <w:color w:val="000000"/>
          <w:sz w:val="24"/>
        </w:rPr>
        <w:t xml:space="preserve"> de Contratação Direta</w:t>
      </w:r>
      <w:r w:rsidR="00A22FA7" w:rsidRPr="00632C8D">
        <w:rPr>
          <w:rFonts w:ascii="Times New Roman" w:eastAsia="Arial" w:hAnsi="Times New Roman" w:cs="Times New Roman"/>
          <w:color w:val="000000"/>
          <w:sz w:val="24"/>
        </w:rPr>
        <w:t>.</w:t>
      </w:r>
      <w:r w:rsidRPr="00632C8D">
        <w:rPr>
          <w:rFonts w:ascii="Times New Roman" w:eastAsia="Arial" w:hAnsi="Times New Roman" w:cs="Times New Roman"/>
          <w:color w:val="000000"/>
          <w:sz w:val="24"/>
        </w:rPr>
        <w:t xml:space="preserve"> </w:t>
      </w:r>
    </w:p>
    <w:p w14:paraId="678A2926" w14:textId="47D6370D" w:rsidR="00082366" w:rsidRPr="00632C8D" w:rsidRDefault="00B6213C" w:rsidP="00082366">
      <w:pPr>
        <w:numPr>
          <w:ilvl w:val="1"/>
          <w:numId w:val="1"/>
        </w:numPr>
        <w:spacing w:before="120" w:after="120" w:line="276" w:lineRule="auto"/>
        <w:ind w:left="425" w:firstLine="0"/>
        <w:jc w:val="both"/>
        <w:rPr>
          <w:rFonts w:ascii="Times New Roman" w:eastAsia="Arial" w:hAnsi="Times New Roman" w:cs="Times New Roman"/>
          <w:color w:val="000000"/>
          <w:sz w:val="24"/>
        </w:rPr>
      </w:pPr>
      <w:r w:rsidRPr="00632C8D">
        <w:rPr>
          <w:rFonts w:ascii="Times New Roman" w:hAnsi="Times New Roman" w:cs="Times New Roman"/>
          <w:color w:val="000000"/>
          <w:sz w:val="24"/>
        </w:rPr>
        <w:t xml:space="preserve">Na assinatura do contrato </w:t>
      </w:r>
      <w:r w:rsidR="00FA4D46" w:rsidRPr="00632C8D">
        <w:rPr>
          <w:rFonts w:ascii="Times New Roman" w:hAnsi="Times New Roman" w:cs="Times New Roman"/>
          <w:color w:val="000000"/>
          <w:sz w:val="24"/>
        </w:rPr>
        <w:t xml:space="preserve">ou do instrumento equivalente </w:t>
      </w:r>
      <w:r w:rsidRPr="00632C8D">
        <w:rPr>
          <w:rFonts w:ascii="Times New Roman" w:hAnsi="Times New Roman" w:cs="Times New Roman"/>
          <w:color w:val="000000"/>
          <w:sz w:val="24"/>
        </w:rPr>
        <w:t xml:space="preserve">será exigida a comprovação das condições de habilitação </w:t>
      </w:r>
      <w:r w:rsidR="00FA4D46" w:rsidRPr="00632C8D">
        <w:rPr>
          <w:rFonts w:ascii="Times New Roman" w:hAnsi="Times New Roman" w:cs="Times New Roman"/>
          <w:color w:val="000000"/>
          <w:sz w:val="24"/>
        </w:rPr>
        <w:t xml:space="preserve">e contratação </w:t>
      </w:r>
      <w:r w:rsidRPr="00632C8D">
        <w:rPr>
          <w:rFonts w:ascii="Times New Roman" w:hAnsi="Times New Roman" w:cs="Times New Roman"/>
          <w:color w:val="000000"/>
          <w:sz w:val="24"/>
        </w:rPr>
        <w:t>consignadas n</w:t>
      </w:r>
      <w:r w:rsidR="00FA4D46" w:rsidRPr="00632C8D">
        <w:rPr>
          <w:rFonts w:ascii="Times New Roman" w:hAnsi="Times New Roman" w:cs="Times New Roman"/>
          <w:color w:val="000000"/>
          <w:sz w:val="24"/>
        </w:rPr>
        <w:t>este</w:t>
      </w:r>
      <w:r w:rsidRPr="00632C8D">
        <w:rPr>
          <w:rFonts w:ascii="Times New Roman" w:hAnsi="Times New Roman" w:cs="Times New Roman"/>
          <w:color w:val="000000"/>
          <w:sz w:val="24"/>
        </w:rPr>
        <w:t xml:space="preserve"> </w:t>
      </w:r>
      <w:r w:rsidR="00FA4D46" w:rsidRPr="00632C8D">
        <w:rPr>
          <w:rFonts w:ascii="Times New Roman" w:hAnsi="Times New Roman" w:cs="Times New Roman"/>
          <w:color w:val="000000"/>
          <w:sz w:val="24"/>
        </w:rPr>
        <w:t>aviso</w:t>
      </w:r>
      <w:r w:rsidRPr="00632C8D">
        <w:rPr>
          <w:rFonts w:ascii="Times New Roman" w:hAnsi="Times New Roman" w:cs="Times New Roman"/>
          <w:color w:val="000000"/>
          <w:sz w:val="24"/>
        </w:rPr>
        <w:t xml:space="preserve">, que deverão ser mantidas pelo </w:t>
      </w:r>
      <w:r w:rsidR="00A22FA7" w:rsidRPr="00632C8D">
        <w:rPr>
          <w:rFonts w:ascii="Times New Roman" w:hAnsi="Times New Roman" w:cs="Times New Roman"/>
          <w:color w:val="000000"/>
          <w:sz w:val="24"/>
        </w:rPr>
        <w:t>fornecedor</w:t>
      </w:r>
      <w:r w:rsidRPr="00632C8D">
        <w:rPr>
          <w:rFonts w:ascii="Times New Roman" w:hAnsi="Times New Roman" w:cs="Times New Roman"/>
          <w:color w:val="000000"/>
          <w:sz w:val="24"/>
        </w:rPr>
        <w:t xml:space="preserve"> durante a vigência do contrato.</w:t>
      </w:r>
    </w:p>
    <w:p w14:paraId="35418690" w14:textId="04052C3A" w:rsidR="009A3E0F" w:rsidRPr="00632C8D" w:rsidRDefault="009A3E0F"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SANÇÕES</w:t>
      </w:r>
    </w:p>
    <w:p w14:paraId="1A54EBB1" w14:textId="0AC5ABF5"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632C8D">
        <w:rPr>
          <w:rFonts w:ascii="Times New Roman" w:hAnsi="Times New Roman" w:cs="Times New Roman"/>
          <w:sz w:val="24"/>
        </w:rPr>
        <w:t xml:space="preserve">Comete infração administrativa o </w:t>
      </w:r>
      <w:r w:rsidR="00D173A9" w:rsidRPr="00632C8D">
        <w:rPr>
          <w:rFonts w:ascii="Times New Roman" w:hAnsi="Times New Roman" w:cs="Times New Roman"/>
          <w:sz w:val="24"/>
        </w:rPr>
        <w:t xml:space="preserve">fornecedor </w:t>
      </w:r>
      <w:r w:rsidRPr="00632C8D">
        <w:rPr>
          <w:rFonts w:ascii="Times New Roman" w:hAnsi="Times New Roman" w:cs="Times New Roman"/>
          <w:sz w:val="24"/>
        </w:rPr>
        <w:t>que</w:t>
      </w:r>
      <w:r w:rsidR="005D4A74" w:rsidRPr="00632C8D">
        <w:rPr>
          <w:rFonts w:ascii="Times New Roman" w:hAnsi="Times New Roman" w:cs="Times New Roman"/>
          <w:sz w:val="24"/>
        </w:rPr>
        <w:t xml:space="preserve"> cometer quaisquer das infrações previstas no art. 155 da Lei nº 14.133, de 2021</w:t>
      </w:r>
      <w:r w:rsidR="00B70673" w:rsidRPr="00632C8D">
        <w:rPr>
          <w:rFonts w:ascii="Times New Roman" w:hAnsi="Times New Roman" w:cs="Times New Roman"/>
          <w:sz w:val="24"/>
        </w:rPr>
        <w:t>, quais sejam</w:t>
      </w:r>
      <w:r w:rsidRPr="00632C8D">
        <w:rPr>
          <w:rFonts w:ascii="Times New Roman" w:hAnsi="Times New Roman" w:cs="Times New Roman"/>
          <w:sz w:val="24"/>
        </w:rPr>
        <w:t xml:space="preserve">: </w:t>
      </w:r>
    </w:p>
    <w:p w14:paraId="16BAB34B" w14:textId="1ABB8093"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dar causa à inexecução parcial do contrato</w:t>
      </w:r>
      <w:r w:rsidRPr="00632C8D">
        <w:rPr>
          <w:rFonts w:ascii="Times New Roman" w:hAnsi="Times New Roman" w:cs="Times New Roman"/>
          <w:sz w:val="24"/>
        </w:rPr>
        <w:t>;</w:t>
      </w:r>
    </w:p>
    <w:p w14:paraId="2640540E" w14:textId="58580C47"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dar causa à inexecução parcial do contrato que cause grave dano à Administração, ao funcionamento dos serviços públicos ou ao interesse coletivo;</w:t>
      </w:r>
    </w:p>
    <w:p w14:paraId="44DBD62F" w14:textId="2FD1B759" w:rsidR="00B70673" w:rsidRPr="00632C8D" w:rsidRDefault="00B70673"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dar causa à inexecução total do contrato;</w:t>
      </w:r>
    </w:p>
    <w:p w14:paraId="2C1F9F51" w14:textId="5C627D1D" w:rsidR="00196F9E" w:rsidRPr="00632C8D" w:rsidRDefault="00FB70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deixar de entregar a documentação exigida para o certame;</w:t>
      </w:r>
    </w:p>
    <w:p w14:paraId="59864DFF" w14:textId="74227AA3" w:rsidR="00FB7039" w:rsidRPr="00632C8D" w:rsidRDefault="00FB70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não manter a proposta, salvo em decorrência de fato superveniente devidamente justificado;</w:t>
      </w:r>
    </w:p>
    <w:p w14:paraId="69C7C137" w14:textId="1B467719" w:rsidR="00FB7039" w:rsidRPr="00632C8D" w:rsidRDefault="007636F6"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não celebrar o contrato ou não entregar a documentação exigida para a contratação, quando convocado dentro do prazo de validade de sua proposta;</w:t>
      </w:r>
    </w:p>
    <w:p w14:paraId="7953B14D" w14:textId="6632BB2E" w:rsidR="00F710B7" w:rsidRPr="00632C8D" w:rsidRDefault="00F710B7"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ensejar o retardamento da execução ou da entrega do objeto da licitação sem motivo justificado;</w:t>
      </w:r>
    </w:p>
    <w:p w14:paraId="4A2C35CC" w14:textId="39E398DB" w:rsidR="007636F6" w:rsidRPr="00632C8D" w:rsidRDefault="007636F6"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xml:space="preserve">apresentar declaração ou documentação falsa exigida para o certame ou prestar declaração falsa durante a </w:t>
      </w:r>
      <w:r w:rsidR="000C7F26" w:rsidRPr="00632C8D">
        <w:rPr>
          <w:rFonts w:ascii="Times New Roman" w:hAnsi="Times New Roman" w:cs="Times New Roman"/>
          <w:color w:val="000000"/>
          <w:sz w:val="24"/>
        </w:rPr>
        <w:t>dispensa eletrônica</w:t>
      </w:r>
      <w:r w:rsidR="00F710B7" w:rsidRPr="00632C8D">
        <w:rPr>
          <w:rFonts w:ascii="Times New Roman" w:hAnsi="Times New Roman" w:cs="Times New Roman"/>
          <w:color w:val="000000"/>
          <w:sz w:val="24"/>
        </w:rPr>
        <w:t xml:space="preserve"> ou a execução do contrato</w:t>
      </w:r>
      <w:r w:rsidRPr="00632C8D">
        <w:rPr>
          <w:rFonts w:ascii="Times New Roman" w:hAnsi="Times New Roman" w:cs="Times New Roman"/>
          <w:color w:val="000000"/>
          <w:sz w:val="24"/>
        </w:rPr>
        <w:t>;</w:t>
      </w:r>
    </w:p>
    <w:p w14:paraId="5CC50E3D" w14:textId="5A5716FC" w:rsidR="00B70673" w:rsidRPr="00632C8D" w:rsidRDefault="00F710B7"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xml:space="preserve">fraudar a dispensa eletrônica ou </w:t>
      </w:r>
      <w:r w:rsidR="00B70673" w:rsidRPr="00632C8D">
        <w:rPr>
          <w:rFonts w:ascii="Times New Roman" w:hAnsi="Times New Roman" w:cs="Times New Roman"/>
          <w:color w:val="000000"/>
          <w:sz w:val="24"/>
        </w:rPr>
        <w:t>praticar ato fraudulento na execução do contrato</w:t>
      </w:r>
      <w:r w:rsidRPr="00632C8D">
        <w:rPr>
          <w:rFonts w:ascii="Times New Roman" w:hAnsi="Times New Roman" w:cs="Times New Roman"/>
          <w:color w:val="000000"/>
          <w:sz w:val="24"/>
        </w:rPr>
        <w:t>;</w:t>
      </w:r>
    </w:p>
    <w:p w14:paraId="5A7ABB13" w14:textId="5C1A5723" w:rsidR="007636F6" w:rsidRPr="00632C8D" w:rsidRDefault="00D712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comportar-se de modo inidôneo ou cometer fraude de qualquer natureza</w:t>
      </w:r>
      <w:r w:rsidR="000C7F26" w:rsidRPr="00632C8D">
        <w:rPr>
          <w:rFonts w:ascii="Times New Roman" w:hAnsi="Times New Roman" w:cs="Times New Roman"/>
          <w:color w:val="000000"/>
          <w:sz w:val="24"/>
        </w:rPr>
        <w:t>;</w:t>
      </w:r>
    </w:p>
    <w:p w14:paraId="798DB43A" w14:textId="296EA0B9" w:rsidR="00254C6B" w:rsidRPr="00632C8D" w:rsidRDefault="00254C6B" w:rsidP="00B70673">
      <w:pPr>
        <w:pStyle w:val="PargrafodaLista"/>
        <w:numPr>
          <w:ilvl w:val="3"/>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Considera-se comportamento inidôneo, entre outros, a declaração falsa quanto às condições de participação, quanto ao enquadramento como ME/EPP ou o conluio entre os </w:t>
      </w:r>
      <w:r w:rsidR="009E584F" w:rsidRPr="00632C8D">
        <w:rPr>
          <w:rFonts w:ascii="Times New Roman" w:hAnsi="Times New Roman" w:cs="Times New Roman"/>
          <w:sz w:val="24"/>
        </w:rPr>
        <w:t>fornecedores</w:t>
      </w:r>
      <w:r w:rsidRPr="00632C8D">
        <w:rPr>
          <w:rFonts w:ascii="Times New Roman" w:hAnsi="Times New Roman" w:cs="Times New Roman"/>
          <w:sz w:val="24"/>
        </w:rPr>
        <w:t xml:space="preserve">, em qualquer momento da </w:t>
      </w:r>
      <w:r w:rsidR="009E584F" w:rsidRPr="00632C8D">
        <w:rPr>
          <w:rFonts w:ascii="Times New Roman" w:hAnsi="Times New Roman" w:cs="Times New Roman"/>
          <w:sz w:val="24"/>
        </w:rPr>
        <w:t>dispensa</w:t>
      </w:r>
      <w:r w:rsidRPr="00632C8D">
        <w:rPr>
          <w:rFonts w:ascii="Times New Roman" w:hAnsi="Times New Roman" w:cs="Times New Roman"/>
          <w:sz w:val="24"/>
        </w:rPr>
        <w:t>, mesmo após o encerramento da fase de lances.</w:t>
      </w:r>
    </w:p>
    <w:p w14:paraId="7220CCC8" w14:textId="26FD4B3D" w:rsidR="000C7F26" w:rsidRPr="00632C8D" w:rsidRDefault="00D71239" w:rsidP="00B70673">
      <w:pPr>
        <w:numPr>
          <w:ilvl w:val="2"/>
          <w:numId w:val="1"/>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 praticar atos ilícitos com vistas a frustrar os objetivos deste certame.</w:t>
      </w:r>
    </w:p>
    <w:p w14:paraId="5E3C1A02" w14:textId="7B6A751C" w:rsidR="00B70673" w:rsidRPr="00632C8D" w:rsidRDefault="00B70673"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praticar ato lesivo previsto no </w:t>
      </w:r>
      <w:hyperlink r:id="rId14" w:anchor="art5" w:history="1">
        <w:r w:rsidRPr="00632C8D">
          <w:rPr>
            <w:rFonts w:ascii="Times New Roman" w:hAnsi="Times New Roman" w:cs="Times New Roman"/>
            <w:color w:val="000000"/>
            <w:sz w:val="24"/>
          </w:rPr>
          <w:t>art. 5º da Lei nº 12.846, de 1º de agosto de 2013.</w:t>
        </w:r>
      </w:hyperlink>
    </w:p>
    <w:p w14:paraId="155CFE0F" w14:textId="543E69D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b/>
          <w:sz w:val="24"/>
        </w:rPr>
      </w:pPr>
      <w:r w:rsidRPr="00632C8D">
        <w:rPr>
          <w:rFonts w:ascii="Times New Roman" w:hAnsi="Times New Roman" w:cs="Times New Roman"/>
          <w:sz w:val="24"/>
        </w:rPr>
        <w:t xml:space="preserve">O </w:t>
      </w:r>
      <w:r w:rsidR="004C5205" w:rsidRPr="00632C8D">
        <w:rPr>
          <w:rFonts w:ascii="Times New Roman" w:hAnsi="Times New Roman" w:cs="Times New Roman"/>
          <w:sz w:val="24"/>
        </w:rPr>
        <w:t>fornecedor</w:t>
      </w:r>
      <w:r w:rsidRPr="00632C8D">
        <w:rPr>
          <w:rFonts w:ascii="Times New Roman" w:hAnsi="Times New Roman" w:cs="Times New Roman"/>
          <w:sz w:val="24"/>
        </w:rPr>
        <w:t xml:space="preserve"> que cometer qualquer das infrações discriminadas nos subitens anteriores ficará sujeito, sem prejuízo da responsabilidade civil e criminal, às seguintes sanções:</w:t>
      </w:r>
    </w:p>
    <w:p w14:paraId="2B8B53AD" w14:textId="7847978E" w:rsidR="00196F9E" w:rsidRPr="00632C8D" w:rsidRDefault="00196F9E" w:rsidP="00F710B7">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Advertência </w:t>
      </w:r>
      <w:r w:rsidR="00F710B7" w:rsidRPr="00632C8D">
        <w:rPr>
          <w:rFonts w:ascii="Times New Roman" w:hAnsi="Times New Roman" w:cs="Times New Roman"/>
          <w:sz w:val="24"/>
        </w:rPr>
        <w:t>pela falta do subitem 8.1.1 deste Aviso de Contratação Direta, quando não se justificar a imposição de penalidade mais grave</w:t>
      </w:r>
      <w:r w:rsidRPr="00632C8D">
        <w:rPr>
          <w:rFonts w:ascii="Times New Roman" w:hAnsi="Times New Roman" w:cs="Times New Roman"/>
          <w:sz w:val="24"/>
        </w:rPr>
        <w:t>;</w:t>
      </w:r>
    </w:p>
    <w:p w14:paraId="1B15DF9A" w14:textId="6BBC0F2B" w:rsidR="00196F9E" w:rsidRPr="00632C8D" w:rsidRDefault="00196F9E"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sz w:val="24"/>
        </w:rPr>
        <w:t xml:space="preserve">Multa de </w:t>
      </w:r>
      <w:r w:rsidR="00D41833" w:rsidRPr="00D41833">
        <w:rPr>
          <w:rFonts w:ascii="Times New Roman" w:hAnsi="Times New Roman" w:cs="Times New Roman"/>
          <w:sz w:val="24"/>
        </w:rPr>
        <w:t>10%</w:t>
      </w:r>
      <w:r w:rsidRPr="00D41833">
        <w:rPr>
          <w:rFonts w:ascii="Times New Roman" w:hAnsi="Times New Roman" w:cs="Times New Roman"/>
          <w:sz w:val="24"/>
        </w:rPr>
        <w:t xml:space="preserve"> (</w:t>
      </w:r>
      <w:r w:rsidR="00D41833" w:rsidRPr="00D41833">
        <w:rPr>
          <w:rFonts w:ascii="Times New Roman" w:hAnsi="Times New Roman" w:cs="Times New Roman"/>
          <w:sz w:val="24"/>
        </w:rPr>
        <w:t>dez</w:t>
      </w:r>
      <w:r w:rsidRPr="00D41833">
        <w:rPr>
          <w:rFonts w:ascii="Times New Roman" w:hAnsi="Times New Roman" w:cs="Times New Roman"/>
          <w:sz w:val="24"/>
        </w:rPr>
        <w:t xml:space="preserve"> por cento) </w:t>
      </w:r>
      <w:r w:rsidRPr="00632C8D">
        <w:rPr>
          <w:rFonts w:ascii="Times New Roman" w:hAnsi="Times New Roman" w:cs="Times New Roman"/>
          <w:sz w:val="24"/>
        </w:rPr>
        <w:t xml:space="preserve">sobre o valor estimado do(s) item(s) prejudicado(s) pela conduta do </w:t>
      </w:r>
      <w:r w:rsidR="009E584F" w:rsidRPr="00632C8D">
        <w:rPr>
          <w:rFonts w:ascii="Times New Roman" w:hAnsi="Times New Roman" w:cs="Times New Roman"/>
          <w:sz w:val="24"/>
        </w:rPr>
        <w:t>fornecedor</w:t>
      </w:r>
      <w:r w:rsidR="00F710B7" w:rsidRPr="00632C8D">
        <w:rPr>
          <w:rFonts w:ascii="Times New Roman" w:hAnsi="Times New Roman" w:cs="Times New Roman"/>
          <w:sz w:val="24"/>
        </w:rPr>
        <w:t>, por qualquer das infrações dos subitens 8.1.1 a 8.1.12</w:t>
      </w:r>
      <w:r w:rsidRPr="00632C8D">
        <w:rPr>
          <w:rFonts w:ascii="Times New Roman" w:hAnsi="Times New Roman" w:cs="Times New Roman"/>
          <w:sz w:val="24"/>
        </w:rPr>
        <w:t>;</w:t>
      </w:r>
    </w:p>
    <w:p w14:paraId="312FE2ED" w14:textId="42AD2251" w:rsidR="00196F9E" w:rsidRPr="00632C8D" w:rsidRDefault="002848E2"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t>Impedimento de licitar e contratar</w:t>
      </w:r>
      <w:r w:rsidR="00196F9E" w:rsidRPr="00632C8D">
        <w:rPr>
          <w:rFonts w:ascii="Times New Roman" w:hAnsi="Times New Roman" w:cs="Times New Roman"/>
          <w:sz w:val="24"/>
        </w:rPr>
        <w:t xml:space="preserve"> </w:t>
      </w:r>
      <w:r w:rsidR="001A5846" w:rsidRPr="00632C8D">
        <w:rPr>
          <w:rFonts w:ascii="Times New Roman" w:hAnsi="Times New Roman" w:cs="Times New Roman"/>
          <w:color w:val="000000"/>
          <w:sz w:val="24"/>
        </w:rPr>
        <w:t>no âmbito da Administração Pública direta e indireta do ente federativo que tiver aplicado a sanção, pelo prazo máximo de 3 (três) anos</w:t>
      </w:r>
      <w:r w:rsidR="00F710B7" w:rsidRPr="00632C8D">
        <w:rPr>
          <w:rFonts w:ascii="Times New Roman" w:hAnsi="Times New Roman" w:cs="Times New Roman"/>
          <w:color w:val="000000"/>
          <w:sz w:val="24"/>
        </w:rPr>
        <w:t>, nos casos dos subitens 8.1.2 a 8.1.7 deste Aviso de Contratação Direta, quando não se justificar a imposição de penalidade mais grave</w:t>
      </w:r>
      <w:r w:rsidR="00196F9E" w:rsidRPr="00632C8D">
        <w:rPr>
          <w:rFonts w:ascii="Times New Roman" w:hAnsi="Times New Roman" w:cs="Times New Roman"/>
          <w:sz w:val="24"/>
        </w:rPr>
        <w:t>;</w:t>
      </w:r>
    </w:p>
    <w:p w14:paraId="3B5179EB" w14:textId="6E12073A" w:rsidR="00196F9E" w:rsidRPr="00632C8D" w:rsidRDefault="007672DF" w:rsidP="00B70673">
      <w:pPr>
        <w:numPr>
          <w:ilvl w:val="2"/>
          <w:numId w:val="24"/>
        </w:numPr>
        <w:spacing w:before="120" w:after="120" w:line="276" w:lineRule="auto"/>
        <w:jc w:val="both"/>
        <w:rPr>
          <w:rFonts w:ascii="Times New Roman" w:hAnsi="Times New Roman" w:cs="Times New Roman"/>
          <w:sz w:val="24"/>
        </w:rPr>
      </w:pPr>
      <w:r w:rsidRPr="00632C8D">
        <w:rPr>
          <w:rFonts w:ascii="Times New Roman" w:hAnsi="Times New Roman" w:cs="Times New Roman"/>
          <w:color w:val="000000"/>
          <w:sz w:val="24"/>
        </w:rPr>
        <w:lastRenderedPageBreak/>
        <w:t>Declaração de inidoneidade para licitar ou contratar</w:t>
      </w:r>
      <w:r w:rsidR="00A23106" w:rsidRPr="00632C8D">
        <w:rPr>
          <w:rFonts w:ascii="Times New Roman" w:hAnsi="Times New Roman" w:cs="Times New Roman"/>
          <w:color w:val="000000"/>
          <w:sz w:val="24"/>
        </w:rPr>
        <w:t>, que impedirá o responsável de licitar ou contratar no âmbito da Administração Pública direta e indireta de todos os entes federativos, pelo prazo mínimo de 3 (três) anos e máximo de 6 (seis) anos</w:t>
      </w:r>
      <w:r w:rsidR="00F710B7" w:rsidRPr="00632C8D">
        <w:rPr>
          <w:rFonts w:ascii="Times New Roman" w:hAnsi="Times New Roman" w:cs="Times New Roman"/>
          <w:color w:val="000000"/>
          <w:sz w:val="24"/>
        </w:rPr>
        <w:t>, nos casos dos subitens 8.1.8 a 8.1.12, bem como nos demais casos que justifiquem a imposição da penalidade mais grave</w:t>
      </w:r>
      <w:r w:rsidR="00196F9E" w:rsidRPr="00632C8D">
        <w:rPr>
          <w:rFonts w:ascii="Times New Roman" w:hAnsi="Times New Roman" w:cs="Times New Roman"/>
          <w:sz w:val="24"/>
        </w:rPr>
        <w:t>;</w:t>
      </w:r>
    </w:p>
    <w:p w14:paraId="186AC778" w14:textId="3BBFEA0F" w:rsidR="00790510" w:rsidRPr="00632C8D" w:rsidRDefault="00790510" w:rsidP="00B70673">
      <w:pPr>
        <w:numPr>
          <w:ilvl w:val="1"/>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Na aplicação das sanções serão considerados:</w:t>
      </w:r>
    </w:p>
    <w:p w14:paraId="53731172" w14:textId="738283AE" w:rsidR="00790510" w:rsidRPr="00632C8D" w:rsidRDefault="00F710B7"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w:t>
      </w:r>
      <w:r w:rsidR="00790510" w:rsidRPr="00632C8D">
        <w:rPr>
          <w:rFonts w:ascii="Times New Roman" w:hAnsi="Times New Roman" w:cs="Times New Roman"/>
          <w:bCs/>
          <w:sz w:val="24"/>
        </w:rPr>
        <w:t xml:space="preserve"> natureza e a gravidade da infração cometida;</w:t>
      </w:r>
    </w:p>
    <w:p w14:paraId="00712DDE" w14:textId="0D245BCC"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as peculiaridades do caso concreto;</w:t>
      </w:r>
    </w:p>
    <w:p w14:paraId="10F93CE6" w14:textId="460B650F"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as circunstâncias agravantes ou atenuantes;</w:t>
      </w:r>
    </w:p>
    <w:p w14:paraId="44A1ED37" w14:textId="4BD2D883"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os danos que dela provierem para a Administração Pública;</w:t>
      </w:r>
    </w:p>
    <w:p w14:paraId="1DF13599" w14:textId="250E2367" w:rsidR="00790510" w:rsidRPr="00632C8D" w:rsidRDefault="00790510" w:rsidP="00F710B7">
      <w:pPr>
        <w:numPr>
          <w:ilvl w:val="2"/>
          <w:numId w:val="1"/>
        </w:numPr>
        <w:spacing w:before="120" w:after="120" w:line="276" w:lineRule="auto"/>
        <w:jc w:val="both"/>
        <w:rPr>
          <w:rFonts w:ascii="Times New Roman" w:hAnsi="Times New Roman" w:cs="Times New Roman"/>
          <w:bCs/>
          <w:sz w:val="24"/>
        </w:rPr>
      </w:pPr>
      <w:r w:rsidRPr="00632C8D">
        <w:rPr>
          <w:rFonts w:ascii="Times New Roman" w:hAnsi="Times New Roman" w:cs="Times New Roman"/>
          <w:bCs/>
          <w:sz w:val="24"/>
        </w:rPr>
        <w:t>a implantação ou o aperfeiçoamento de programa de integridade, conforme normas e orientações dos órgãos de controle.</w:t>
      </w:r>
    </w:p>
    <w:p w14:paraId="5FAD7CF9" w14:textId="16DF132D" w:rsidR="00D046F4" w:rsidRPr="00632C8D"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2" w:name="art156§6"/>
      <w:bookmarkStart w:id="3" w:name="art156§7"/>
      <w:bookmarkStart w:id="4" w:name="art156§8"/>
      <w:bookmarkEnd w:id="2"/>
      <w:bookmarkEnd w:id="3"/>
      <w:bookmarkEnd w:id="4"/>
      <w:r w:rsidRPr="00632C8D">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632C8D" w:rsidRDefault="00D046F4" w:rsidP="00F710B7">
      <w:pPr>
        <w:numPr>
          <w:ilvl w:val="1"/>
          <w:numId w:val="1"/>
        </w:numPr>
        <w:spacing w:before="120" w:after="120" w:line="276" w:lineRule="auto"/>
        <w:ind w:left="425" w:firstLine="0"/>
        <w:jc w:val="both"/>
        <w:rPr>
          <w:rFonts w:ascii="Times New Roman" w:hAnsi="Times New Roman" w:cs="Times New Roman"/>
          <w:sz w:val="24"/>
        </w:rPr>
      </w:pPr>
      <w:bookmarkStart w:id="5" w:name="art156§9"/>
      <w:bookmarkEnd w:id="5"/>
      <w:r w:rsidRPr="00632C8D">
        <w:rPr>
          <w:rFonts w:ascii="Times New Roman" w:hAnsi="Times New Roman" w:cs="Times New Roman"/>
          <w:sz w:val="24"/>
        </w:rPr>
        <w:t xml:space="preserve">A aplicação das sanções previstas </w:t>
      </w:r>
      <w:r w:rsidR="00F710B7" w:rsidRPr="00632C8D">
        <w:rPr>
          <w:rFonts w:ascii="Times New Roman" w:hAnsi="Times New Roman" w:cs="Times New Roman"/>
          <w:sz w:val="24"/>
        </w:rPr>
        <w:t>neste Aviso de Contratação Direta</w:t>
      </w:r>
      <w:r w:rsidRPr="00632C8D">
        <w:rPr>
          <w:rFonts w:ascii="Times New Roman" w:hAnsi="Times New Roman" w:cs="Times New Roman"/>
          <w:sz w:val="24"/>
        </w:rPr>
        <w:t>, em hipótese alguma, a obrigação de reparação integral do dano causado à Administração Pública.</w:t>
      </w:r>
    </w:p>
    <w:p w14:paraId="3FBF0204" w14:textId="5EBD444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A penalidade de multa pode ser aplicada cumulativamente com as demais sanções.</w:t>
      </w:r>
    </w:p>
    <w:p w14:paraId="1DBD1E89"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 aplicação de qualquer das penalidades previstas realizar-se-á em processo administrativo que assegurará o contraditório e a ampla defesa ao </w:t>
      </w:r>
      <w:r w:rsidR="009E584F" w:rsidRPr="00632C8D">
        <w:rPr>
          <w:rFonts w:ascii="Times New Roman" w:hAnsi="Times New Roman" w:cs="Times New Roman"/>
          <w:sz w:val="24"/>
        </w:rPr>
        <w:lastRenderedPageBreak/>
        <w:t>fornecedor</w:t>
      </w:r>
      <w:r w:rsidRPr="00632C8D">
        <w:rPr>
          <w:rFonts w:ascii="Times New Roman" w:hAnsi="Times New Roman" w:cs="Times New Roman"/>
          <w:sz w:val="24"/>
        </w:rPr>
        <w:t xml:space="preserve">/adjudicatário, observando-se o procedimento previsto na Lei nº </w:t>
      </w:r>
      <w:r w:rsidR="00D76727" w:rsidRPr="00632C8D">
        <w:rPr>
          <w:rFonts w:ascii="Times New Roman" w:hAnsi="Times New Roman" w:cs="Times New Roman"/>
          <w:sz w:val="24"/>
        </w:rPr>
        <w:t>14.133</w:t>
      </w:r>
      <w:r w:rsidRPr="00632C8D">
        <w:rPr>
          <w:rFonts w:ascii="Times New Roman" w:hAnsi="Times New Roman" w:cs="Times New Roman"/>
          <w:sz w:val="24"/>
        </w:rPr>
        <w:t xml:space="preserve">, de </w:t>
      </w:r>
      <w:r w:rsidR="00D76727" w:rsidRPr="00632C8D">
        <w:rPr>
          <w:rFonts w:ascii="Times New Roman" w:hAnsi="Times New Roman" w:cs="Times New Roman"/>
          <w:sz w:val="24"/>
        </w:rPr>
        <w:t>2021</w:t>
      </w:r>
      <w:r w:rsidRPr="00632C8D">
        <w:rPr>
          <w:rFonts w:ascii="Times New Roman" w:hAnsi="Times New Roman" w:cs="Times New Roman"/>
          <w:sz w:val="24"/>
        </w:rPr>
        <w:t>, e subsidiariamente na Lei nº 9.784, de 1999.</w:t>
      </w:r>
    </w:p>
    <w:p w14:paraId="5132863E" w14:textId="7028C944" w:rsidR="00196F9E" w:rsidRPr="00632C8D" w:rsidRDefault="00196F9E" w:rsidP="00B70673">
      <w:pPr>
        <w:numPr>
          <w:ilvl w:val="1"/>
          <w:numId w:val="1"/>
        </w:numPr>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 xml:space="preserve">As sanções por atos praticados no decorrer da contratação estão previstas </w:t>
      </w:r>
      <w:r w:rsidR="00D76727" w:rsidRPr="00632C8D">
        <w:rPr>
          <w:rFonts w:ascii="Times New Roman" w:hAnsi="Times New Roman" w:cs="Times New Roman"/>
          <w:sz w:val="24"/>
        </w:rPr>
        <w:t>nos anexos a este Aviso</w:t>
      </w:r>
      <w:r w:rsidRPr="00632C8D">
        <w:rPr>
          <w:rFonts w:ascii="Times New Roman" w:hAnsi="Times New Roman" w:cs="Times New Roman"/>
          <w:sz w:val="24"/>
        </w:rPr>
        <w:t>.</w:t>
      </w:r>
    </w:p>
    <w:p w14:paraId="67BE2A4A" w14:textId="77777777" w:rsidR="00B1545F" w:rsidRPr="00632C8D" w:rsidRDefault="00B1545F" w:rsidP="00B1545F">
      <w:pPr>
        <w:spacing w:before="120" w:after="120" w:line="276" w:lineRule="auto"/>
        <w:ind w:left="425"/>
        <w:jc w:val="both"/>
        <w:rPr>
          <w:rFonts w:ascii="Times New Roman" w:hAnsi="Times New Roman" w:cs="Times New Roman"/>
          <w:sz w:val="24"/>
        </w:rPr>
      </w:pPr>
    </w:p>
    <w:p w14:paraId="55A8DB57" w14:textId="7B8B978A" w:rsidR="00147041" w:rsidRPr="00632C8D" w:rsidRDefault="00147041" w:rsidP="00B7067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DAS DISPOSIÇÕES GERAIS</w:t>
      </w:r>
    </w:p>
    <w:p w14:paraId="4E149C22" w14:textId="77777777" w:rsidR="000C4B11" w:rsidRPr="00632C8D" w:rsidRDefault="000C4B11" w:rsidP="000C4B11">
      <w:pPr>
        <w:numPr>
          <w:ilvl w:val="1"/>
          <w:numId w:val="1"/>
        </w:numPr>
        <w:autoSpaceDE w:val="0"/>
        <w:snapToGrid w:val="0"/>
        <w:spacing w:before="120" w:after="120" w:line="276" w:lineRule="auto"/>
        <w:ind w:left="425" w:firstLine="0"/>
        <w:jc w:val="both"/>
        <w:rPr>
          <w:rFonts w:ascii="Times New Roman" w:hAnsi="Times New Roman" w:cs="Times New Roman"/>
          <w:sz w:val="24"/>
        </w:rPr>
      </w:pPr>
      <w:r w:rsidRPr="00632C8D">
        <w:rPr>
          <w:rFonts w:ascii="Times New Roman" w:hAnsi="Times New Roman" w:cs="Times New Roman"/>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3634F197" w14:textId="4ED1D2F4" w:rsidR="005B702E" w:rsidRPr="00632C8D" w:rsidRDefault="008E389E"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No caso </w:t>
      </w:r>
      <w:r w:rsidR="00FF6FA3" w:rsidRPr="00632C8D">
        <w:rPr>
          <w:rFonts w:ascii="Times New Roman" w:hAnsi="Times New Roman" w:cs="Times New Roman"/>
          <w:color w:val="000000"/>
          <w:sz w:val="24"/>
        </w:rPr>
        <w:t>de todos os fornecedores restarem desclassificados ou inabilitados</w:t>
      </w:r>
      <w:r w:rsidR="00B54EF3" w:rsidRPr="00632C8D">
        <w:rPr>
          <w:rFonts w:ascii="Times New Roman" w:hAnsi="Times New Roman" w:cs="Times New Roman"/>
          <w:color w:val="000000"/>
          <w:sz w:val="24"/>
        </w:rPr>
        <w:t xml:space="preserve"> (procedimento </w:t>
      </w:r>
      <w:r w:rsidR="0062472B" w:rsidRPr="00632C8D">
        <w:rPr>
          <w:rFonts w:ascii="Times New Roman" w:hAnsi="Times New Roman" w:cs="Times New Roman"/>
          <w:color w:val="000000"/>
          <w:sz w:val="24"/>
        </w:rPr>
        <w:t>fracassado</w:t>
      </w:r>
      <w:r w:rsidR="00B54EF3" w:rsidRPr="00632C8D">
        <w:rPr>
          <w:rFonts w:ascii="Times New Roman" w:hAnsi="Times New Roman" w:cs="Times New Roman"/>
          <w:color w:val="000000"/>
          <w:sz w:val="24"/>
        </w:rPr>
        <w:t>)</w:t>
      </w:r>
      <w:r w:rsidR="00FF6FA3" w:rsidRPr="00632C8D">
        <w:rPr>
          <w:rFonts w:ascii="Times New Roman" w:hAnsi="Times New Roman" w:cs="Times New Roman"/>
          <w:color w:val="000000"/>
          <w:sz w:val="24"/>
        </w:rPr>
        <w:t xml:space="preserve">, </w:t>
      </w:r>
      <w:r w:rsidR="00D149C0" w:rsidRPr="00632C8D">
        <w:rPr>
          <w:rFonts w:ascii="Times New Roman" w:hAnsi="Times New Roman" w:cs="Times New Roman"/>
          <w:color w:val="000000"/>
          <w:sz w:val="24"/>
        </w:rPr>
        <w:t>a Administração</w:t>
      </w:r>
      <w:r w:rsidR="00FF6FA3" w:rsidRPr="00632C8D">
        <w:rPr>
          <w:rFonts w:ascii="Times New Roman" w:hAnsi="Times New Roman" w:cs="Times New Roman"/>
          <w:color w:val="000000"/>
          <w:sz w:val="24"/>
        </w:rPr>
        <w:t xml:space="preserve"> poderá</w:t>
      </w:r>
      <w:r w:rsidR="005B702E" w:rsidRPr="00632C8D">
        <w:rPr>
          <w:rFonts w:ascii="Times New Roman" w:hAnsi="Times New Roman" w:cs="Times New Roman"/>
          <w:color w:val="000000"/>
          <w:sz w:val="24"/>
        </w:rPr>
        <w:t>:</w:t>
      </w:r>
    </w:p>
    <w:p w14:paraId="7362EA60" w14:textId="178D5AC4" w:rsidR="005B702E" w:rsidRPr="00632C8D" w:rsidRDefault="00C35475"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r</w:t>
      </w:r>
      <w:r w:rsidR="005B702E" w:rsidRPr="00632C8D">
        <w:rPr>
          <w:rFonts w:ascii="Times New Roman" w:hAnsi="Times New Roman" w:cs="Times New Roman"/>
          <w:color w:val="000000"/>
          <w:sz w:val="24"/>
        </w:rPr>
        <w:t xml:space="preserve">epublicar </w:t>
      </w:r>
      <w:r w:rsidRPr="00632C8D">
        <w:rPr>
          <w:rFonts w:ascii="Times New Roman" w:hAnsi="Times New Roman" w:cs="Times New Roman"/>
          <w:color w:val="000000"/>
          <w:sz w:val="24"/>
        </w:rPr>
        <w:t>o presente aviso com uma nova data</w:t>
      </w:r>
      <w:r w:rsidR="00461C6C" w:rsidRPr="00632C8D">
        <w:rPr>
          <w:rFonts w:ascii="Times New Roman" w:hAnsi="Times New Roman" w:cs="Times New Roman"/>
          <w:color w:val="000000"/>
          <w:sz w:val="24"/>
        </w:rPr>
        <w:t>;</w:t>
      </w:r>
    </w:p>
    <w:p w14:paraId="24DFC25C" w14:textId="04E7726B" w:rsidR="00461C6C" w:rsidRPr="00632C8D" w:rsidRDefault="00461C6C"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632C8D" w:rsidRDefault="000D22F3" w:rsidP="00B70673">
      <w:pPr>
        <w:numPr>
          <w:ilvl w:val="3"/>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No caso do subitem anterior, a contratação será operacionalizada fora deste </w:t>
      </w:r>
      <w:r w:rsidR="00F710B7" w:rsidRPr="00632C8D">
        <w:rPr>
          <w:rFonts w:ascii="Times New Roman" w:hAnsi="Times New Roman" w:cs="Times New Roman"/>
          <w:color w:val="000000"/>
          <w:sz w:val="24"/>
        </w:rPr>
        <w:t>procedimento</w:t>
      </w:r>
      <w:r w:rsidRPr="00632C8D">
        <w:rPr>
          <w:rFonts w:ascii="Times New Roman" w:hAnsi="Times New Roman" w:cs="Times New Roman"/>
          <w:color w:val="000000"/>
          <w:sz w:val="24"/>
        </w:rPr>
        <w:t>.</w:t>
      </w:r>
    </w:p>
    <w:p w14:paraId="6699BAF1" w14:textId="2EBF13AF" w:rsidR="00850838" w:rsidRPr="00632C8D" w:rsidRDefault="00D149C0"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fixar </w:t>
      </w:r>
      <w:r w:rsidR="0064175F" w:rsidRPr="00632C8D">
        <w:rPr>
          <w:rFonts w:ascii="Times New Roman" w:hAnsi="Times New Roman" w:cs="Times New Roman"/>
          <w:color w:val="000000"/>
          <w:sz w:val="24"/>
        </w:rPr>
        <w:t>prazo para que possa haver adequação das propostas ou da documentação de habilitação, conforme o caso.</w:t>
      </w:r>
    </w:p>
    <w:p w14:paraId="7E1B2E0B" w14:textId="349FAE4A" w:rsidR="00B54EF3" w:rsidRPr="00632C8D" w:rsidRDefault="00B54EF3"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As providências d</w:t>
      </w:r>
      <w:r w:rsidR="00FF0582" w:rsidRPr="00632C8D">
        <w:rPr>
          <w:rFonts w:ascii="Times New Roman" w:hAnsi="Times New Roman" w:cs="Times New Roman"/>
          <w:color w:val="000000"/>
          <w:sz w:val="24"/>
        </w:rPr>
        <w:t>o</w:t>
      </w:r>
      <w:r w:rsidR="00DE4EBF" w:rsidRPr="00632C8D">
        <w:rPr>
          <w:rFonts w:ascii="Times New Roman" w:hAnsi="Times New Roman" w:cs="Times New Roman"/>
          <w:color w:val="000000"/>
          <w:sz w:val="24"/>
        </w:rPr>
        <w:t>s</w:t>
      </w:r>
      <w:r w:rsidRPr="00632C8D">
        <w:rPr>
          <w:rFonts w:ascii="Times New Roman" w:hAnsi="Times New Roman" w:cs="Times New Roman"/>
          <w:color w:val="000000"/>
          <w:sz w:val="24"/>
        </w:rPr>
        <w:t xml:space="preserve"> </w:t>
      </w:r>
      <w:r w:rsidR="00FF0582" w:rsidRPr="00632C8D">
        <w:rPr>
          <w:rFonts w:ascii="Times New Roman" w:hAnsi="Times New Roman" w:cs="Times New Roman"/>
          <w:color w:val="000000"/>
          <w:sz w:val="24"/>
        </w:rPr>
        <w:t>subitens 9.2.1 e 9.2.2</w:t>
      </w:r>
      <w:r w:rsidR="00DE4EBF" w:rsidRPr="00632C8D">
        <w:rPr>
          <w:rFonts w:ascii="Times New Roman" w:hAnsi="Times New Roman" w:cs="Times New Roman"/>
          <w:color w:val="000000"/>
          <w:sz w:val="24"/>
        </w:rPr>
        <w:t xml:space="preserve"> acima </w:t>
      </w:r>
      <w:r w:rsidRPr="00632C8D">
        <w:rPr>
          <w:rFonts w:ascii="Times New Roman" w:hAnsi="Times New Roman" w:cs="Times New Roman"/>
          <w:color w:val="000000"/>
          <w:sz w:val="24"/>
        </w:rPr>
        <w:t xml:space="preserve">poderão ser utilizadas se não houver </w:t>
      </w:r>
      <w:r w:rsidR="0062472B" w:rsidRPr="00632C8D">
        <w:rPr>
          <w:rFonts w:ascii="Times New Roman" w:hAnsi="Times New Roman" w:cs="Times New Roman"/>
          <w:color w:val="000000"/>
          <w:sz w:val="24"/>
        </w:rPr>
        <w:t>o comparecimento de quaisquer fornecedores interessados (procedimento deserto)</w:t>
      </w:r>
    </w:p>
    <w:p w14:paraId="321F1C51" w14:textId="1DFB9A14" w:rsidR="00BA7201" w:rsidRPr="00632C8D" w:rsidRDefault="00BA720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Havendo a necessidade de realização de ato de qualquer natureza</w:t>
      </w:r>
      <w:r w:rsidR="0055168F" w:rsidRPr="00632C8D">
        <w:rPr>
          <w:rFonts w:ascii="Times New Roman" w:hAnsi="Times New Roman" w:cs="Times New Roman"/>
          <w:color w:val="000000"/>
          <w:sz w:val="24"/>
        </w:rPr>
        <w:t xml:space="preserve"> pelos fornecedores, </w:t>
      </w:r>
      <w:r w:rsidR="0023612A" w:rsidRPr="00632C8D">
        <w:rPr>
          <w:rFonts w:ascii="Times New Roman" w:hAnsi="Times New Roman" w:cs="Times New Roman"/>
          <w:color w:val="000000"/>
          <w:sz w:val="24"/>
        </w:rPr>
        <w:t xml:space="preserve">cujo prazo não conste 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0023612A" w:rsidRPr="00632C8D">
        <w:rPr>
          <w:rFonts w:ascii="Times New Roman" w:hAnsi="Times New Roman" w:cs="Times New Roman"/>
          <w:color w:val="000000"/>
          <w:sz w:val="24"/>
        </w:rPr>
        <w:t xml:space="preserve">, </w:t>
      </w:r>
      <w:r w:rsidR="0055168F" w:rsidRPr="00632C8D">
        <w:rPr>
          <w:rFonts w:ascii="Times New Roman" w:hAnsi="Times New Roman" w:cs="Times New Roman"/>
          <w:color w:val="000000"/>
          <w:sz w:val="24"/>
        </w:rPr>
        <w:t>deverá ser atendido o prazo indicado pelo agente competente da Administração</w:t>
      </w:r>
      <w:r w:rsidR="00A22FA7" w:rsidRPr="00632C8D">
        <w:rPr>
          <w:rFonts w:ascii="Times New Roman" w:hAnsi="Times New Roman" w:cs="Times New Roman"/>
          <w:color w:val="000000"/>
          <w:sz w:val="24"/>
        </w:rPr>
        <w:t xml:space="preserve"> na respectiva notificação</w:t>
      </w:r>
      <w:r w:rsidR="0023612A" w:rsidRPr="00632C8D">
        <w:rPr>
          <w:rFonts w:ascii="Times New Roman" w:hAnsi="Times New Roman" w:cs="Times New Roman"/>
          <w:color w:val="000000"/>
          <w:sz w:val="24"/>
        </w:rPr>
        <w:t>.</w:t>
      </w:r>
    </w:p>
    <w:p w14:paraId="4B7FCF25" w14:textId="7DAE8A4F" w:rsidR="00251226" w:rsidRPr="00632C8D" w:rsidRDefault="00251226"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Caberá ao fornecedor acompanhar as operações, ficando responsável pelo ônus decorrente da perda do negócio diante da inobservância de quaisquer mensagens emitidas pel</w:t>
      </w:r>
      <w:r w:rsidR="00FB6EA3" w:rsidRPr="00632C8D">
        <w:rPr>
          <w:rFonts w:ascii="Times New Roman" w:hAnsi="Times New Roman" w:cs="Times New Roman"/>
          <w:color w:val="000000"/>
          <w:sz w:val="24"/>
        </w:rPr>
        <w:t>a Administração</w:t>
      </w:r>
      <w:r w:rsidRPr="00632C8D">
        <w:rPr>
          <w:rFonts w:ascii="Times New Roman" w:hAnsi="Times New Roman" w:cs="Times New Roman"/>
          <w:color w:val="000000"/>
          <w:sz w:val="24"/>
        </w:rPr>
        <w:t xml:space="preserve"> ou de sua desconexão.</w:t>
      </w:r>
    </w:p>
    <w:p w14:paraId="1D013F80" w14:textId="7C2C532D"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632C8D" w:rsidRDefault="00540167"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lastRenderedPageBreak/>
        <w:t>Os horários estabelecidos na divulgação deste procedimento e durante o envio de lances observarão o horário de Brasília-DF, inclusive para contagem de tempo e registro no Sistema e na documentação relativa</w:t>
      </w:r>
      <w:r w:rsidR="00BD4EF1" w:rsidRPr="00632C8D">
        <w:rPr>
          <w:rFonts w:ascii="Times New Roman" w:hAnsi="Times New Roman" w:cs="Times New Roman"/>
          <w:color w:val="000000"/>
          <w:sz w:val="24"/>
        </w:rPr>
        <w:t xml:space="preserve"> ao procedimento</w:t>
      </w:r>
      <w:r w:rsidR="00147041" w:rsidRPr="00632C8D">
        <w:rPr>
          <w:rFonts w:ascii="Times New Roman" w:hAnsi="Times New Roman" w:cs="Times New Roman"/>
          <w:color w:val="000000"/>
          <w:sz w:val="24"/>
        </w:rPr>
        <w:t>.</w:t>
      </w:r>
    </w:p>
    <w:p w14:paraId="65D82367" w14:textId="70B205D5"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themeColor="text1"/>
          <w:sz w:val="24"/>
        </w:rPr>
      </w:pPr>
      <w:r w:rsidRPr="00632C8D">
        <w:rPr>
          <w:rFonts w:ascii="Times New Roman" w:hAnsi="Times New Roman" w:cs="Times New Roman"/>
          <w:color w:val="000000" w:themeColor="text1"/>
          <w:sz w:val="24"/>
        </w:rPr>
        <w:t xml:space="preserve">No julgamento das propostas e da habilitação, </w:t>
      </w:r>
      <w:r w:rsidR="00BD4EF1" w:rsidRPr="00632C8D">
        <w:rPr>
          <w:rFonts w:ascii="Times New Roman" w:hAnsi="Times New Roman" w:cs="Times New Roman"/>
          <w:color w:val="000000" w:themeColor="text1"/>
          <w:sz w:val="24"/>
        </w:rPr>
        <w:t>a Administração</w:t>
      </w:r>
      <w:r w:rsidRPr="00632C8D">
        <w:rPr>
          <w:rFonts w:ascii="Times New Roman" w:hAnsi="Times New Roman" w:cs="Times New Roman"/>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As normas disciplinadoras </w:t>
      </w:r>
      <w:r w:rsidR="00C6579F" w:rsidRPr="00632C8D">
        <w:rPr>
          <w:rFonts w:ascii="Times New Roman" w:hAnsi="Times New Roman" w:cs="Times New Roman"/>
          <w:color w:val="000000"/>
          <w:sz w:val="24"/>
        </w:rPr>
        <w:t xml:space="preserve">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00C6579F" w:rsidRPr="00632C8D">
        <w:rPr>
          <w:rFonts w:ascii="Times New Roman" w:hAnsi="Times New Roman" w:cs="Times New Roman"/>
          <w:color w:val="000000"/>
          <w:sz w:val="24"/>
        </w:rPr>
        <w:t xml:space="preserve"> </w:t>
      </w:r>
      <w:r w:rsidRPr="00632C8D">
        <w:rPr>
          <w:rFonts w:ascii="Times New Roman" w:hAnsi="Times New Roman" w:cs="Times New Roman"/>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Os </w:t>
      </w:r>
      <w:r w:rsidR="0078721C" w:rsidRPr="00632C8D">
        <w:rPr>
          <w:rFonts w:ascii="Times New Roman" w:hAnsi="Times New Roman" w:cs="Times New Roman"/>
          <w:color w:val="000000"/>
          <w:sz w:val="24"/>
        </w:rPr>
        <w:t>fornecedores</w:t>
      </w:r>
      <w:r w:rsidRPr="00632C8D">
        <w:rPr>
          <w:rFonts w:ascii="Times New Roman" w:hAnsi="Times New Roman" w:cs="Times New Roman"/>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632C8D">
        <w:rPr>
          <w:rFonts w:ascii="Times New Roman" w:hAnsi="Times New Roman" w:cs="Times New Roman"/>
          <w:color w:val="000000"/>
          <w:sz w:val="24"/>
        </w:rPr>
        <w:t>de contratação</w:t>
      </w:r>
      <w:r w:rsidRPr="00632C8D">
        <w:rPr>
          <w:rFonts w:ascii="Times New Roman" w:hAnsi="Times New Roman" w:cs="Times New Roman"/>
          <w:color w:val="000000"/>
          <w:sz w:val="24"/>
        </w:rPr>
        <w:t>.</w:t>
      </w:r>
    </w:p>
    <w:p w14:paraId="051B8700" w14:textId="74FB2AE1"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Em caso de divergência entre disposições deste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Pr="00632C8D">
        <w:rPr>
          <w:rFonts w:ascii="Times New Roman" w:hAnsi="Times New Roman" w:cs="Times New Roman"/>
          <w:color w:val="000000"/>
          <w:sz w:val="24"/>
        </w:rPr>
        <w:t xml:space="preserve"> e de seus anexos ou demais peças que compõem o processo, prevalecerá as deste </w:t>
      </w:r>
      <w:r w:rsidR="00313FBD" w:rsidRPr="00632C8D">
        <w:rPr>
          <w:rFonts w:ascii="Times New Roman" w:hAnsi="Times New Roman" w:cs="Times New Roman"/>
          <w:color w:val="000000"/>
          <w:sz w:val="24"/>
        </w:rPr>
        <w:t>Aviso</w:t>
      </w:r>
      <w:r w:rsidRPr="00632C8D">
        <w:rPr>
          <w:rFonts w:ascii="Times New Roman" w:hAnsi="Times New Roman" w:cs="Times New Roman"/>
          <w:color w:val="000000"/>
          <w:sz w:val="24"/>
        </w:rPr>
        <w:t>.</w:t>
      </w:r>
    </w:p>
    <w:p w14:paraId="4CEDA7E4" w14:textId="77777777" w:rsidR="000655D5" w:rsidRDefault="000655D5"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Da sessão pública será divulgada Ata no sistema eletrônico.</w:t>
      </w:r>
    </w:p>
    <w:p w14:paraId="566BB174" w14:textId="77777777" w:rsidR="00D41833" w:rsidRDefault="00D41833" w:rsidP="00D41833">
      <w:pPr>
        <w:spacing w:before="120" w:after="120" w:line="276" w:lineRule="auto"/>
        <w:ind w:left="425"/>
        <w:jc w:val="both"/>
        <w:rPr>
          <w:rFonts w:ascii="Times New Roman" w:hAnsi="Times New Roman" w:cs="Times New Roman"/>
          <w:color w:val="000000"/>
          <w:sz w:val="24"/>
        </w:rPr>
      </w:pPr>
    </w:p>
    <w:p w14:paraId="2582ADF5" w14:textId="77777777" w:rsidR="00D41833" w:rsidRPr="00632C8D" w:rsidRDefault="00D41833" w:rsidP="00D41833">
      <w:pPr>
        <w:pStyle w:val="PADRO"/>
        <w:keepNext w:val="0"/>
        <w:widowControl/>
        <w:numPr>
          <w:ilvl w:val="0"/>
          <w:numId w:val="1"/>
        </w:numPr>
        <w:shd w:val="clear" w:color="auto" w:fill="auto"/>
        <w:spacing w:before="120" w:after="120"/>
        <w:rPr>
          <w:rFonts w:ascii="Times New Roman" w:hAnsi="Times New Roman" w:cs="Times New Roman"/>
          <w:b/>
          <w:sz w:val="24"/>
        </w:rPr>
      </w:pPr>
      <w:r w:rsidRPr="00632C8D">
        <w:rPr>
          <w:rFonts w:ascii="Times New Roman" w:hAnsi="Times New Roman" w:cs="Times New Roman"/>
          <w:b/>
          <w:sz w:val="24"/>
        </w:rPr>
        <w:t>DAS DISPOSIÇÕES GERAIS</w:t>
      </w:r>
    </w:p>
    <w:p w14:paraId="5EFAE6F9" w14:textId="6D70E799" w:rsidR="00147041" w:rsidRPr="00632C8D" w:rsidRDefault="00147041" w:rsidP="00B70673">
      <w:pPr>
        <w:numPr>
          <w:ilvl w:val="1"/>
          <w:numId w:val="1"/>
        </w:numPr>
        <w:spacing w:before="120" w:after="120" w:line="276" w:lineRule="auto"/>
        <w:ind w:left="425" w:firstLine="0"/>
        <w:jc w:val="both"/>
        <w:rPr>
          <w:rFonts w:ascii="Times New Roman" w:hAnsi="Times New Roman" w:cs="Times New Roman"/>
          <w:color w:val="000000"/>
          <w:sz w:val="24"/>
        </w:rPr>
      </w:pPr>
      <w:r w:rsidRPr="00632C8D">
        <w:rPr>
          <w:rFonts w:ascii="Times New Roman" w:hAnsi="Times New Roman" w:cs="Times New Roman"/>
          <w:color w:val="000000"/>
          <w:sz w:val="24"/>
        </w:rPr>
        <w:t xml:space="preserve">Integram este </w:t>
      </w:r>
      <w:r w:rsidR="00313FBD" w:rsidRPr="00632C8D">
        <w:rPr>
          <w:rFonts w:ascii="Times New Roman" w:hAnsi="Times New Roman" w:cs="Times New Roman"/>
          <w:color w:val="000000"/>
          <w:sz w:val="24"/>
        </w:rPr>
        <w:t>Aviso</w:t>
      </w:r>
      <w:r w:rsidR="00F710B7" w:rsidRPr="00632C8D">
        <w:rPr>
          <w:rFonts w:ascii="Times New Roman" w:hAnsi="Times New Roman" w:cs="Times New Roman"/>
          <w:color w:val="000000"/>
          <w:sz w:val="24"/>
        </w:rPr>
        <w:t xml:space="preserve"> de Contratação Direta</w:t>
      </w:r>
      <w:r w:rsidRPr="00632C8D">
        <w:rPr>
          <w:rFonts w:ascii="Times New Roman" w:hAnsi="Times New Roman" w:cs="Times New Roman"/>
          <w:color w:val="000000"/>
          <w:sz w:val="24"/>
        </w:rPr>
        <w:t>, para todos os fins e efeitos, os seguintes anexos:</w:t>
      </w:r>
    </w:p>
    <w:p w14:paraId="13B93D83" w14:textId="35FA5A0F" w:rsidR="00C4411B" w:rsidRPr="00632C8D" w:rsidRDefault="00C4411B" w:rsidP="00B7067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ANEXO </w:t>
      </w:r>
      <w:r w:rsidR="00DE4EBF" w:rsidRPr="00632C8D">
        <w:rPr>
          <w:rFonts w:ascii="Times New Roman" w:hAnsi="Times New Roman" w:cs="Times New Roman"/>
          <w:color w:val="000000"/>
          <w:sz w:val="24"/>
        </w:rPr>
        <w:t>I</w:t>
      </w:r>
      <w:r w:rsidRPr="00632C8D">
        <w:rPr>
          <w:rFonts w:ascii="Times New Roman" w:hAnsi="Times New Roman" w:cs="Times New Roman"/>
          <w:color w:val="000000"/>
          <w:sz w:val="24"/>
        </w:rPr>
        <w:t xml:space="preserve"> – Documentação exigida para Habilitação</w:t>
      </w:r>
      <w:r w:rsidR="00D41833">
        <w:rPr>
          <w:rFonts w:ascii="Times New Roman" w:hAnsi="Times New Roman" w:cs="Times New Roman"/>
          <w:color w:val="000000"/>
          <w:sz w:val="24"/>
        </w:rPr>
        <w:t>;</w:t>
      </w:r>
    </w:p>
    <w:p w14:paraId="7AF834B2" w14:textId="77777777" w:rsidR="00D41833" w:rsidRDefault="00147041" w:rsidP="00D41833">
      <w:pPr>
        <w:numPr>
          <w:ilvl w:val="2"/>
          <w:numId w:val="1"/>
        </w:numPr>
        <w:spacing w:before="120" w:after="120" w:line="276" w:lineRule="auto"/>
        <w:jc w:val="both"/>
        <w:rPr>
          <w:rFonts w:ascii="Times New Roman" w:hAnsi="Times New Roman" w:cs="Times New Roman"/>
          <w:color w:val="000000"/>
          <w:sz w:val="24"/>
        </w:rPr>
      </w:pPr>
      <w:r w:rsidRPr="00632C8D">
        <w:rPr>
          <w:rFonts w:ascii="Times New Roman" w:hAnsi="Times New Roman" w:cs="Times New Roman"/>
          <w:color w:val="000000"/>
          <w:sz w:val="24"/>
        </w:rPr>
        <w:t xml:space="preserve">ANEXO </w:t>
      </w:r>
      <w:r w:rsidR="00DE4EBF" w:rsidRPr="00632C8D">
        <w:rPr>
          <w:rFonts w:ascii="Times New Roman" w:hAnsi="Times New Roman" w:cs="Times New Roman"/>
          <w:color w:val="000000"/>
          <w:sz w:val="24"/>
        </w:rPr>
        <w:t>II</w:t>
      </w:r>
      <w:r w:rsidRPr="00632C8D">
        <w:rPr>
          <w:rFonts w:ascii="Times New Roman" w:hAnsi="Times New Roman" w:cs="Times New Roman"/>
          <w:color w:val="000000"/>
          <w:sz w:val="24"/>
        </w:rPr>
        <w:t xml:space="preserve"> - Termo de Referência;</w:t>
      </w:r>
    </w:p>
    <w:p w14:paraId="490F5AEB" w14:textId="77777777" w:rsidR="00BB7B62" w:rsidRPr="00BB7B62" w:rsidRDefault="00BB7B62" w:rsidP="00BB7B62">
      <w:pPr>
        <w:spacing w:before="120" w:after="120" w:line="276" w:lineRule="auto"/>
        <w:ind w:left="720"/>
        <w:jc w:val="both"/>
        <w:rPr>
          <w:rFonts w:ascii="Times New Roman" w:hAnsi="Times New Roman" w:cs="Times New Roman"/>
          <w:iCs/>
          <w:color w:val="FF0000"/>
          <w:sz w:val="24"/>
        </w:rPr>
      </w:pPr>
    </w:p>
    <w:p w14:paraId="09EE40A3" w14:textId="1A7E7EC9" w:rsidR="00BB7B62" w:rsidRDefault="00BB7B62" w:rsidP="000A787F">
      <w:pPr>
        <w:pStyle w:val="Standard"/>
        <w:tabs>
          <w:tab w:val="left" w:pos="5837"/>
        </w:tabs>
        <w:ind w:left="2891" w:hanging="340"/>
        <w:jc w:val="right"/>
        <w:rPr>
          <w:rFonts w:eastAsia="Calibri"/>
          <w:sz w:val="22"/>
          <w:szCs w:val="22"/>
        </w:rPr>
      </w:pPr>
      <w:r>
        <w:rPr>
          <w:rFonts w:eastAsia="Calibri"/>
          <w:sz w:val="22"/>
          <w:szCs w:val="22"/>
        </w:rPr>
        <w:t>Quartel no Guarujá-SP, _____ de ______________ de 2021</w:t>
      </w:r>
    </w:p>
    <w:p w14:paraId="01D29AAC" w14:textId="77777777" w:rsidR="000A787F" w:rsidRDefault="000A787F" w:rsidP="000A787F">
      <w:pPr>
        <w:pStyle w:val="Standard"/>
        <w:tabs>
          <w:tab w:val="left" w:pos="5837"/>
        </w:tabs>
        <w:ind w:left="0"/>
        <w:rPr>
          <w:rFonts w:eastAsia="Calibri"/>
          <w:b/>
          <w:sz w:val="22"/>
          <w:szCs w:val="22"/>
        </w:rPr>
      </w:pPr>
    </w:p>
    <w:p w14:paraId="01C89982" w14:textId="6D1FBA71" w:rsidR="00BB7B62" w:rsidRPr="00BB7B62" w:rsidRDefault="00BB7B62" w:rsidP="00BB7B62">
      <w:pPr>
        <w:pStyle w:val="Standard"/>
        <w:ind w:left="0"/>
        <w:jc w:val="center"/>
        <w:rPr>
          <w:rFonts w:eastAsia="Noto Sans CJK SC Regular"/>
          <w:b/>
        </w:rPr>
      </w:pPr>
      <w:r>
        <w:rPr>
          <w:rFonts w:eastAsia="Calibri"/>
          <w:b/>
          <w:sz w:val="22"/>
          <w:szCs w:val="22"/>
        </w:rPr>
        <w:t>CARLOS BRAGA DURANS</w:t>
      </w:r>
      <w:r>
        <w:rPr>
          <w:b/>
          <w:sz w:val="22"/>
          <w:szCs w:val="22"/>
        </w:rPr>
        <w:t xml:space="preserve"> – Cel R1 PTTC</w:t>
      </w:r>
      <w:r>
        <w:rPr>
          <w:rFonts w:eastAsia="Noto Sans CJK SC Regular"/>
          <w:b/>
        </w:rPr>
        <w:br/>
      </w:r>
      <w:r>
        <w:rPr>
          <w:rFonts w:eastAsia="Courier 10 Pitch"/>
          <w:sz w:val="22"/>
          <w:szCs w:val="22"/>
        </w:rPr>
        <w:t>Ordenador de Despesas da 1ª Bda AAAe</w:t>
      </w:r>
    </w:p>
    <w:sectPr w:rsidR="00BB7B62" w:rsidRPr="00BB7B62">
      <w:footerReference w:type="default" r:id="rId15"/>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58D8B" w14:textId="77777777" w:rsidR="008F0BF2" w:rsidRDefault="008F0BF2" w:rsidP="00805244">
      <w:r>
        <w:separator/>
      </w:r>
    </w:p>
  </w:endnote>
  <w:endnote w:type="continuationSeparator" w:id="0">
    <w:p w14:paraId="447B0981" w14:textId="77777777" w:rsidR="008F0BF2" w:rsidRDefault="008F0BF2"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Noto Sans CJK SC Regular">
    <w:panose1 w:val="00000000000000000000"/>
    <w:charset w:val="00"/>
    <w:family w:val="roman"/>
    <w:notTrueType/>
    <w:pitch w:val="default"/>
  </w:font>
  <w:font w:name="Zurich BT">
    <w:panose1 w:val="00000000000000000000"/>
    <w:charset w:val="00"/>
    <w:family w:val="roman"/>
    <w:notTrueType/>
    <w:pitch w:val="default"/>
  </w:font>
  <w:font w:name="Courier 10 Pitch">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Pr="00BB7B62" w:rsidRDefault="006E6D2D">
    <w:pPr>
      <w:pStyle w:val="Rodap"/>
      <w:rPr>
        <w:rFonts w:ascii="Times New Roman" w:hAnsi="Times New Roman" w:cs="Times New Roman"/>
        <w:sz w:val="8"/>
        <w:szCs w:val="8"/>
      </w:rPr>
    </w:pPr>
    <w:r w:rsidRPr="00BB7B62">
      <w:rPr>
        <w:rFonts w:ascii="Times New Roman" w:hAnsi="Times New Roman" w:cs="Times New Roman"/>
        <w:sz w:val="8"/>
        <w:szCs w:val="8"/>
      </w:rPr>
      <w:t>Câmara Nacional de Modelos de Licitações e Contratos – CNMLC/CGU/AGU</w:t>
    </w:r>
  </w:p>
  <w:p w14:paraId="1EAD86D4" w14:textId="3B6DD334" w:rsidR="008A09C2" w:rsidRPr="00BB7B62" w:rsidRDefault="008A09C2">
    <w:pPr>
      <w:pStyle w:val="Rodap"/>
      <w:rPr>
        <w:rFonts w:ascii="Times New Roman" w:hAnsi="Times New Roman" w:cs="Times New Roman"/>
        <w:sz w:val="8"/>
        <w:szCs w:val="8"/>
      </w:rPr>
    </w:pPr>
    <w:r w:rsidRPr="00BB7B62">
      <w:rPr>
        <w:rFonts w:ascii="Times New Roman" w:hAnsi="Times New Roman" w:cs="Times New Roman"/>
        <w:sz w:val="8"/>
        <w:szCs w:val="8"/>
      </w:rPr>
      <w:t>Aviso de Dispensa Eletrônica – Lei nº 14.133/21 e IN SEGES/ME nº 67/2021</w:t>
    </w:r>
  </w:p>
  <w:p w14:paraId="3197DB52" w14:textId="562ADA50" w:rsidR="008A09C2" w:rsidRPr="00BB7B62" w:rsidRDefault="008A09C2">
    <w:pPr>
      <w:pStyle w:val="Rodap"/>
      <w:rPr>
        <w:rFonts w:ascii="Times New Roman" w:hAnsi="Times New Roman" w:cs="Times New Roman"/>
        <w:sz w:val="8"/>
        <w:szCs w:val="8"/>
      </w:rPr>
    </w:pPr>
    <w:r w:rsidRPr="00BB7B62">
      <w:rPr>
        <w:rFonts w:ascii="Times New Roman" w:hAnsi="Times New Roman" w:cs="Times New Roman"/>
        <w:sz w:val="8"/>
        <w:szCs w:val="8"/>
      </w:rPr>
      <w:t xml:space="preserve">Versão: </w:t>
    </w:r>
    <w:r w:rsidR="000C4B11" w:rsidRPr="00BB7B62">
      <w:rPr>
        <w:rFonts w:ascii="Times New Roman" w:hAnsi="Times New Roman" w:cs="Times New Roman"/>
        <w:sz w:val="8"/>
        <w:szCs w:val="8"/>
      </w:rPr>
      <w:t>Agosto</w:t>
    </w:r>
    <w:r w:rsidRPr="00BB7B62">
      <w:rPr>
        <w:rFonts w:ascii="Times New Roman" w:hAnsi="Times New Roman" w:cs="Times New Roman"/>
        <w:sz w:val="8"/>
        <w:szCs w:val="8"/>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8A0AE" w14:textId="77777777" w:rsidR="008F0BF2" w:rsidRDefault="008F0BF2" w:rsidP="00805244">
      <w:r>
        <w:separator/>
      </w:r>
    </w:p>
  </w:footnote>
  <w:footnote w:type="continuationSeparator" w:id="0">
    <w:p w14:paraId="75124DBE" w14:textId="77777777" w:rsidR="008F0BF2" w:rsidRDefault="008F0BF2"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B22763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257"/>
    <w:rsid w:val="00047934"/>
    <w:rsid w:val="0005189C"/>
    <w:rsid w:val="00052B60"/>
    <w:rsid w:val="000655D5"/>
    <w:rsid w:val="00077679"/>
    <w:rsid w:val="00082366"/>
    <w:rsid w:val="000A4B48"/>
    <w:rsid w:val="000A58FB"/>
    <w:rsid w:val="000A6C61"/>
    <w:rsid w:val="000A787F"/>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1F4AAD"/>
    <w:rsid w:val="00212C04"/>
    <w:rsid w:val="002139B8"/>
    <w:rsid w:val="00214615"/>
    <w:rsid w:val="002236A5"/>
    <w:rsid w:val="002325E5"/>
    <w:rsid w:val="0023612A"/>
    <w:rsid w:val="00237552"/>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E6CCA"/>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61C6C"/>
    <w:rsid w:val="0047336D"/>
    <w:rsid w:val="00484B4C"/>
    <w:rsid w:val="004904D7"/>
    <w:rsid w:val="00491657"/>
    <w:rsid w:val="00491DD1"/>
    <w:rsid w:val="004933C0"/>
    <w:rsid w:val="00494B68"/>
    <w:rsid w:val="004A5008"/>
    <w:rsid w:val="004B6261"/>
    <w:rsid w:val="004B7338"/>
    <w:rsid w:val="004C0606"/>
    <w:rsid w:val="004C5205"/>
    <w:rsid w:val="004C623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17EC7"/>
    <w:rsid w:val="00621930"/>
    <w:rsid w:val="0062472B"/>
    <w:rsid w:val="00632C8D"/>
    <w:rsid w:val="0064175F"/>
    <w:rsid w:val="00653BFD"/>
    <w:rsid w:val="00657391"/>
    <w:rsid w:val="006578D1"/>
    <w:rsid w:val="00666A34"/>
    <w:rsid w:val="0067006A"/>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2721D"/>
    <w:rsid w:val="007313BA"/>
    <w:rsid w:val="007318E3"/>
    <w:rsid w:val="00731D60"/>
    <w:rsid w:val="007430ED"/>
    <w:rsid w:val="00743AD2"/>
    <w:rsid w:val="007448DA"/>
    <w:rsid w:val="00762D8D"/>
    <w:rsid w:val="007636F6"/>
    <w:rsid w:val="007672DF"/>
    <w:rsid w:val="00767D04"/>
    <w:rsid w:val="00770F01"/>
    <w:rsid w:val="007713B1"/>
    <w:rsid w:val="00777C9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63B5"/>
    <w:rsid w:val="008702C9"/>
    <w:rsid w:val="00876BAE"/>
    <w:rsid w:val="008843A0"/>
    <w:rsid w:val="008952A2"/>
    <w:rsid w:val="00897191"/>
    <w:rsid w:val="00897E34"/>
    <w:rsid w:val="008A07B1"/>
    <w:rsid w:val="008A09C2"/>
    <w:rsid w:val="008A7823"/>
    <w:rsid w:val="008B5D14"/>
    <w:rsid w:val="008B6982"/>
    <w:rsid w:val="008C74E1"/>
    <w:rsid w:val="008C76D7"/>
    <w:rsid w:val="008D0718"/>
    <w:rsid w:val="008E389E"/>
    <w:rsid w:val="008E3DB8"/>
    <w:rsid w:val="008E5E04"/>
    <w:rsid w:val="008F0BF2"/>
    <w:rsid w:val="008F6CDD"/>
    <w:rsid w:val="008F75CE"/>
    <w:rsid w:val="00912281"/>
    <w:rsid w:val="009161A1"/>
    <w:rsid w:val="00935BAB"/>
    <w:rsid w:val="009365A1"/>
    <w:rsid w:val="0095619B"/>
    <w:rsid w:val="00957A45"/>
    <w:rsid w:val="00962790"/>
    <w:rsid w:val="009653DA"/>
    <w:rsid w:val="00980981"/>
    <w:rsid w:val="009877FD"/>
    <w:rsid w:val="009A3E0F"/>
    <w:rsid w:val="009A3EC1"/>
    <w:rsid w:val="009B0AD8"/>
    <w:rsid w:val="009B3E25"/>
    <w:rsid w:val="009D10E8"/>
    <w:rsid w:val="009D2633"/>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48A9"/>
    <w:rsid w:val="00A657A7"/>
    <w:rsid w:val="00A676FD"/>
    <w:rsid w:val="00A71DC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B7B62"/>
    <w:rsid w:val="00BC2A3B"/>
    <w:rsid w:val="00BC6F0C"/>
    <w:rsid w:val="00BD247B"/>
    <w:rsid w:val="00BD4EF1"/>
    <w:rsid w:val="00BD51CE"/>
    <w:rsid w:val="00BD6135"/>
    <w:rsid w:val="00BD658E"/>
    <w:rsid w:val="00BE1A47"/>
    <w:rsid w:val="00BF2826"/>
    <w:rsid w:val="00BF3D09"/>
    <w:rsid w:val="00C02F21"/>
    <w:rsid w:val="00C03871"/>
    <w:rsid w:val="00C1353B"/>
    <w:rsid w:val="00C220EA"/>
    <w:rsid w:val="00C26B0E"/>
    <w:rsid w:val="00C30526"/>
    <w:rsid w:val="00C3404C"/>
    <w:rsid w:val="00C35475"/>
    <w:rsid w:val="00C40A77"/>
    <w:rsid w:val="00C4411B"/>
    <w:rsid w:val="00C46E81"/>
    <w:rsid w:val="00C525CC"/>
    <w:rsid w:val="00C60199"/>
    <w:rsid w:val="00C6579F"/>
    <w:rsid w:val="00C779C0"/>
    <w:rsid w:val="00C818A9"/>
    <w:rsid w:val="00C81EB2"/>
    <w:rsid w:val="00C86525"/>
    <w:rsid w:val="00C87A8A"/>
    <w:rsid w:val="00CA0DBB"/>
    <w:rsid w:val="00CC118E"/>
    <w:rsid w:val="00CC4CF2"/>
    <w:rsid w:val="00CC4D39"/>
    <w:rsid w:val="00CE39FC"/>
    <w:rsid w:val="00CE5B72"/>
    <w:rsid w:val="00CF352A"/>
    <w:rsid w:val="00CF4BFC"/>
    <w:rsid w:val="00CF698F"/>
    <w:rsid w:val="00CF73DF"/>
    <w:rsid w:val="00D003F8"/>
    <w:rsid w:val="00D046F4"/>
    <w:rsid w:val="00D07602"/>
    <w:rsid w:val="00D149C0"/>
    <w:rsid w:val="00D1518B"/>
    <w:rsid w:val="00D173A9"/>
    <w:rsid w:val="00D24ABE"/>
    <w:rsid w:val="00D41833"/>
    <w:rsid w:val="00D56E66"/>
    <w:rsid w:val="00D66B0D"/>
    <w:rsid w:val="00D71239"/>
    <w:rsid w:val="00D71C04"/>
    <w:rsid w:val="00D76727"/>
    <w:rsid w:val="00D808C1"/>
    <w:rsid w:val="00D82056"/>
    <w:rsid w:val="00D851F4"/>
    <w:rsid w:val="00D85A0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2BEC"/>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7D"/>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632C8D"/>
    <w:pPr>
      <w:suppressAutoHyphens/>
      <w:spacing w:after="480" w:line="240" w:lineRule="auto"/>
      <w:ind w:left="1985"/>
      <w:jc w:val="both"/>
    </w:pPr>
    <w:rPr>
      <w:rFonts w:ascii="Times New Roman" w:eastAsia="Times New Roman" w:hAnsi="Times New Roman" w:cs="Times New Roman"/>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908647">
      <w:bodyDiv w:val="1"/>
      <w:marLeft w:val="0"/>
      <w:marRight w:val="0"/>
      <w:marTop w:val="0"/>
      <w:marBottom w:val="0"/>
      <w:divBdr>
        <w:top w:val="none" w:sz="0" w:space="0" w:color="auto"/>
        <w:left w:val="none" w:sz="0" w:space="0" w:color="auto"/>
        <w:bottom w:val="none" w:sz="0" w:space="0" w:color="auto"/>
        <w:right w:val="none" w:sz="0" w:space="0" w:color="auto"/>
      </w:divBdr>
    </w:div>
    <w:div w:id="1076049075">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j.jus.br/improbidade_adm/consultar_requerido.php"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rtaldatransparencia.gov.br/ce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LEIS/L6404consol.htm" TargetMode="External"/><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lanalto.gov.br/ccivil_03/_Ato2011-2014/2013/Lei/L1284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71E4-49EE-4835-BCFE-078D9D7C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4671</Words>
  <Characters>25227</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1bdaaaae-sfpc135</cp:lastModifiedBy>
  <cp:revision>15</cp:revision>
  <dcterms:created xsi:type="dcterms:W3CDTF">2021-08-26T12:01:00Z</dcterms:created>
  <dcterms:modified xsi:type="dcterms:W3CDTF">2021-09-30T12:05:00Z</dcterms:modified>
</cp:coreProperties>
</file>